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3E3" w:rsidRPr="00001CA1" w:rsidRDefault="00646B20" w:rsidP="005A33E3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pacing w:val="-11"/>
          <w:sz w:val="24"/>
          <w:szCs w:val="24"/>
          <w:lang w:eastAsia="ru-RU"/>
        </w:rPr>
      </w:pPr>
      <w:r w:rsidRPr="00001CA1">
        <w:rPr>
          <w:rFonts w:ascii="PT Astra Serif" w:eastAsia="Times New Roman" w:hAnsi="PT Astra Serif" w:cs="Times New Roman"/>
          <w:spacing w:val="-11"/>
          <w:sz w:val="24"/>
          <w:szCs w:val="24"/>
          <w:lang w:eastAsia="ru-RU"/>
        </w:rPr>
        <w:t xml:space="preserve"> </w:t>
      </w:r>
    </w:p>
    <w:p w:rsidR="005A33E3" w:rsidRPr="00001CA1" w:rsidRDefault="005A33E3" w:rsidP="005A33E3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01CA1">
        <w:rPr>
          <w:rFonts w:ascii="PT Astra Serif" w:eastAsia="Times New Roman" w:hAnsi="PT Astra Serif" w:cs="Times New Roman"/>
          <w:sz w:val="24"/>
          <w:szCs w:val="24"/>
          <w:lang w:eastAsia="ru-RU"/>
        </w:rPr>
        <w:t>АДМИНИСТРАЦИЯ ГОРОДА БАРНАУЛА</w:t>
      </w:r>
    </w:p>
    <w:p w:rsidR="005A33E3" w:rsidRPr="00001CA1" w:rsidRDefault="005A33E3" w:rsidP="005A33E3">
      <w:pPr>
        <w:keepNext/>
        <w:widowControl w:val="0"/>
        <w:shd w:val="clear" w:color="auto" w:fill="FFFFFF"/>
        <w:autoSpaceDE w:val="0"/>
        <w:autoSpaceDN w:val="0"/>
        <w:adjustRightInd w:val="0"/>
        <w:spacing w:before="182" w:after="0" w:line="240" w:lineRule="auto"/>
        <w:jc w:val="center"/>
        <w:outlineLvl w:val="0"/>
        <w:rPr>
          <w:rFonts w:ascii="PT Astra Serif" w:eastAsia="Times New Roman" w:hAnsi="PT Astra Serif" w:cs="Arial"/>
          <w:b/>
          <w:bCs/>
          <w:sz w:val="30"/>
          <w:szCs w:val="30"/>
          <w:lang w:eastAsia="ru-RU"/>
        </w:rPr>
      </w:pPr>
      <w:r w:rsidRPr="00001CA1">
        <w:rPr>
          <w:rFonts w:ascii="PT Astra Serif" w:eastAsia="Times New Roman" w:hAnsi="PT Astra Serif" w:cs="Arial"/>
          <w:b/>
          <w:bCs/>
          <w:sz w:val="30"/>
          <w:szCs w:val="30"/>
          <w:lang w:eastAsia="ru-RU"/>
        </w:rPr>
        <w:t>ПОСТАНОВЛЕНИЕ</w:t>
      </w:r>
    </w:p>
    <w:p w:rsidR="005A33E3" w:rsidRPr="00001CA1" w:rsidRDefault="005A33E3" w:rsidP="005A33E3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5A33E3" w:rsidRPr="00001CA1" w:rsidRDefault="005A33E3" w:rsidP="005A33E3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5A33E3" w:rsidRPr="00001CA1" w:rsidRDefault="005A33E3" w:rsidP="005A33E3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001CA1">
        <w:rPr>
          <w:rFonts w:ascii="PT Astra Serif" w:eastAsia="Times New Roman" w:hAnsi="PT Astra Serif" w:cs="Times New Roman"/>
          <w:sz w:val="24"/>
          <w:szCs w:val="24"/>
          <w:lang w:eastAsia="ru-RU"/>
        </w:rPr>
        <w:t>От __________________</w:t>
      </w:r>
      <w:r w:rsidRPr="00001CA1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001CA1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001CA1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001CA1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001CA1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001CA1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             №______________</w:t>
      </w:r>
    </w:p>
    <w:p w:rsidR="005A33E3" w:rsidRPr="00001CA1" w:rsidRDefault="005A33E3" w:rsidP="005A33E3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5A33E3" w:rsidRPr="00001CA1" w:rsidRDefault="005A33E3" w:rsidP="005A33E3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5A33E3" w:rsidRPr="00001CA1" w:rsidRDefault="005A33E3" w:rsidP="005A33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tbl>
      <w:tblPr>
        <w:tblW w:w="21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20"/>
      </w:tblGrid>
      <w:tr w:rsidR="005A33E3" w:rsidRPr="00811DE5" w:rsidTr="000D4AA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A33E3" w:rsidRPr="00811DE5" w:rsidRDefault="005A33E3" w:rsidP="00E568FA">
            <w:pPr>
              <w:spacing w:after="0" w:line="240" w:lineRule="auto"/>
              <w:ind w:left="-85"/>
              <w:jc w:val="both"/>
              <w:rPr>
                <w:rFonts w:ascii="PT Astra Serif" w:hAnsi="PT Astra Serif" w:cs="Times New Roman"/>
                <w:sz w:val="27"/>
                <w:szCs w:val="27"/>
              </w:rPr>
            </w:pPr>
            <w:r w:rsidRPr="00811DE5">
              <w:rPr>
                <w:rFonts w:ascii="PT Astra Serif" w:hAnsi="PT Astra Serif" w:cs="Times New Roman"/>
                <w:sz w:val="27"/>
                <w:szCs w:val="27"/>
              </w:rPr>
              <w:t xml:space="preserve">О </w:t>
            </w:r>
            <w:r w:rsidR="006201B9" w:rsidRPr="00811DE5">
              <w:rPr>
                <w:rFonts w:ascii="PT Astra Serif" w:hAnsi="PT Astra Serif" w:cs="Times New Roman"/>
                <w:sz w:val="27"/>
                <w:szCs w:val="27"/>
              </w:rPr>
              <w:t xml:space="preserve">внесении изменений </w:t>
            </w:r>
            <w:r w:rsidR="006201B9" w:rsidRPr="00811DE5">
              <w:rPr>
                <w:rFonts w:ascii="PT Astra Serif" w:hAnsi="PT Astra Serif" w:cs="Times New Roman"/>
                <w:sz w:val="27"/>
                <w:szCs w:val="27"/>
              </w:rPr>
              <w:br/>
              <w:t>в приложение</w:t>
            </w:r>
            <w:r w:rsidRPr="00811DE5">
              <w:rPr>
                <w:rFonts w:ascii="PT Astra Serif" w:hAnsi="PT Astra Serif" w:cs="Times New Roman"/>
                <w:sz w:val="27"/>
                <w:szCs w:val="27"/>
              </w:rPr>
              <w:t xml:space="preserve"> к постановлению администрации города от 17.09.2014 №2013 (в редакции постановления от </w:t>
            </w:r>
            <w:r w:rsidR="00E568FA" w:rsidRPr="00811DE5">
              <w:rPr>
                <w:rFonts w:ascii="PT Astra Serif" w:hAnsi="PT Astra Serif" w:cs="Times New Roman"/>
                <w:sz w:val="27"/>
                <w:szCs w:val="27"/>
              </w:rPr>
              <w:t>25.03.2025</w:t>
            </w:r>
            <w:r w:rsidR="000D4AA8" w:rsidRPr="00811DE5">
              <w:rPr>
                <w:rFonts w:ascii="PT Astra Serif" w:hAnsi="PT Astra Serif" w:cs="Times New Roman"/>
                <w:sz w:val="27"/>
                <w:szCs w:val="27"/>
              </w:rPr>
              <w:t xml:space="preserve"> </w:t>
            </w:r>
            <w:r w:rsidRPr="00811DE5">
              <w:rPr>
                <w:rFonts w:ascii="PT Astra Serif" w:hAnsi="PT Astra Serif" w:cs="Times New Roman"/>
                <w:sz w:val="27"/>
                <w:szCs w:val="27"/>
              </w:rPr>
              <w:t>№</w:t>
            </w:r>
            <w:r w:rsidR="00E568FA" w:rsidRPr="00811DE5">
              <w:rPr>
                <w:rFonts w:ascii="PT Astra Serif" w:hAnsi="PT Astra Serif" w:cs="Times New Roman"/>
                <w:sz w:val="27"/>
                <w:szCs w:val="27"/>
              </w:rPr>
              <w:t>401</w:t>
            </w:r>
            <w:r w:rsidRPr="00811DE5">
              <w:rPr>
                <w:rFonts w:ascii="PT Astra Serif" w:hAnsi="PT Astra Serif" w:cs="Times New Roman"/>
                <w:sz w:val="27"/>
                <w:szCs w:val="27"/>
              </w:rPr>
              <w:t>)</w:t>
            </w:r>
          </w:p>
        </w:tc>
      </w:tr>
    </w:tbl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5A33E3" w:rsidRPr="00811DE5" w:rsidRDefault="005A33E3" w:rsidP="00E079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соответствии с решением Барнаульской городской Думы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 xml:space="preserve">от </w:t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05.12.2025 №610 «О бюджете города на 2026</w:t>
      </w:r>
      <w:r w:rsidR="00E079F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год </w:t>
      </w:r>
      <w:r w:rsidR="0009302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и на плановый период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 и 2028</w:t>
      </w:r>
      <w:r w:rsidR="00E079F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годов»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, постановлением администрации города от 03.04.2014 №635 «Об утверждении Порядка разработки, реализации и оценки эффективности муниципальных программ» администрация города Барнаула </w:t>
      </w:r>
      <w:r w:rsidRPr="00811DE5">
        <w:rPr>
          <w:rFonts w:ascii="PT Astra Serif" w:eastAsia="Times New Roman" w:hAnsi="PT Astra Serif" w:cs="Times New Roman"/>
          <w:spacing w:val="30"/>
          <w:sz w:val="27"/>
          <w:szCs w:val="27"/>
          <w:lang w:eastAsia="ru-RU"/>
        </w:rPr>
        <w:t>постановляет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:</w:t>
      </w:r>
    </w:p>
    <w:p w:rsidR="005379EF" w:rsidRPr="00811DE5" w:rsidRDefault="005379EF" w:rsidP="005379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1. В преамбуле слова «решением Барнаульской городской Думы </w:t>
      </w:r>
      <w:r w:rsidR="00001CA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от 19.12.2013 №234 «Об утверждении Стратегии социально-экономического развития города Барнаула до 2025 года» заменить словами «решением Барнаульской городской Думы от 23.12.2025 №630 «Об утверждении Стратегии социально-экономического развития городского округа – города Барнаула Алтайского края на период до 2036 года».</w:t>
      </w:r>
    </w:p>
    <w:p w:rsidR="005A33E3" w:rsidRPr="00811DE5" w:rsidRDefault="005379EF" w:rsidP="00D2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6201B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Внести в приложение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к пост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ановлению администрации города 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от 17.09.2014 №2013 «Об утверждении муниципальной программы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«Барнаул – комфортный город»</w:t>
      </w:r>
      <w:r w:rsidR="00E336AC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на 2015-2030 годы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(в ре</w:t>
      </w:r>
      <w:r w:rsidR="00E079F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дакции постановления от </w:t>
      </w:r>
      <w:r w:rsidR="00E568FA" w:rsidRPr="00811DE5">
        <w:rPr>
          <w:rFonts w:ascii="PT Astra Serif" w:hAnsi="PT Astra Serif" w:cs="Times New Roman"/>
          <w:sz w:val="27"/>
          <w:szCs w:val="27"/>
        </w:rPr>
        <w:t>25.03.2025 №401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) следующие изменения:</w:t>
      </w:r>
    </w:p>
    <w:p w:rsidR="00FB359B" w:rsidRPr="00811DE5" w:rsidRDefault="005379EF" w:rsidP="00FB359B">
      <w:pPr>
        <w:pStyle w:val="ConsPlusNormal"/>
        <w:jc w:val="both"/>
        <w:rPr>
          <w:rFonts w:ascii="PT Astra Serif" w:hAnsi="PT Astra Serif" w:cs="Times New Roman"/>
          <w:sz w:val="27"/>
          <w:szCs w:val="27"/>
        </w:rPr>
      </w:pPr>
      <w:r w:rsidRPr="00811DE5">
        <w:rPr>
          <w:rFonts w:ascii="PT Astra Serif" w:hAnsi="PT Astra Serif" w:cs="Times New Roman"/>
          <w:sz w:val="27"/>
          <w:szCs w:val="27"/>
        </w:rPr>
        <w:t>2</w:t>
      </w:r>
      <w:r w:rsidR="00FB359B" w:rsidRPr="00811DE5">
        <w:rPr>
          <w:rFonts w:ascii="PT Astra Serif" w:hAnsi="PT Astra Serif" w:cs="Times New Roman"/>
          <w:sz w:val="27"/>
          <w:szCs w:val="27"/>
        </w:rPr>
        <w:t xml:space="preserve">.1. В наименовании, по тексту постановления и приложений </w:t>
      </w:r>
      <w:r w:rsidR="00001CA1" w:rsidRPr="00811DE5">
        <w:rPr>
          <w:rFonts w:ascii="PT Astra Serif" w:hAnsi="PT Astra Serif" w:cs="Times New Roman"/>
          <w:sz w:val="27"/>
          <w:szCs w:val="27"/>
        </w:rPr>
        <w:br/>
      </w:r>
      <w:r w:rsidR="00FB359B" w:rsidRPr="00811DE5">
        <w:rPr>
          <w:rFonts w:ascii="PT Astra Serif" w:hAnsi="PT Astra Serif" w:cs="Times New Roman"/>
          <w:sz w:val="27"/>
          <w:szCs w:val="27"/>
        </w:rPr>
        <w:t>к постановлению слова «на 2015 – 2030 годы» исключить;</w:t>
      </w:r>
    </w:p>
    <w:p w:rsidR="003A70BF" w:rsidRPr="00811DE5" w:rsidRDefault="005379EF" w:rsidP="003A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FB359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.2</w:t>
      </w:r>
      <w:r w:rsidR="003A70B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В разделе «ПАСПОРТ муниципальной программы</w:t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«Барнаул – комфортный город</w:t>
      </w:r>
      <w:r w:rsidR="003A70B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»:</w:t>
      </w:r>
    </w:p>
    <w:p w:rsidR="00DF23DB" w:rsidRPr="00811DE5" w:rsidRDefault="00DF23DB" w:rsidP="00DF2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2.2.</w:t>
      </w:r>
      <w:r w:rsidR="00AF25D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Строку «Участники программы» изложить в следующей редакции:</w:t>
      </w:r>
    </w:p>
    <w:p w:rsidR="00DF23DB" w:rsidRPr="00C44C80" w:rsidRDefault="00DF23DB" w:rsidP="00C44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«</w:t>
      </w:r>
      <w:r w:rsidR="00001CA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администрации районов города Барнаула, организац</w:t>
      </w:r>
      <w:r w:rsidR="00C44C80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ии,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осуществляющие управление многоквартирными домами, </w:t>
      </w:r>
      <w:r w:rsidR="00C44C80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2D7E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МБУ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«Специализированная похоронная служба» </w:t>
      </w:r>
      <w:r w:rsidR="00001CA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г.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Барнаула, </w:t>
      </w:r>
      <w:r w:rsidR="00C44C80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hAnsi="PT Astra Serif"/>
          <w:sz w:val="27"/>
          <w:szCs w:val="27"/>
        </w:rPr>
        <w:t>ООО «СЗ «Поток»;</w:t>
      </w:r>
    </w:p>
    <w:p w:rsidR="008E1EA7" w:rsidRPr="00811DE5" w:rsidRDefault="008E1EA7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2.2.2. Строку «</w:t>
      </w:r>
      <w:r w:rsidR="002D7E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Задачи П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рограммы» изложить в следующей редакции:</w:t>
      </w:r>
    </w:p>
    <w:p w:rsidR="008E1EA7" w:rsidRPr="00811DE5" w:rsidRDefault="008E1EA7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hAnsi="PT Astra Serif" w:cs="PT Astra Serif"/>
          <w:sz w:val="27"/>
          <w:szCs w:val="27"/>
        </w:rPr>
        <w:t xml:space="preserve">«Обеспечение устойчивого сокращения аварийного и непригодного для проживания жилищного фонда, выполнение государственных обязательств </w:t>
      </w:r>
      <w:r w:rsidRPr="00811DE5">
        <w:rPr>
          <w:rFonts w:ascii="PT Astra Serif" w:hAnsi="PT Astra Serif" w:cs="PT Astra Serif"/>
          <w:sz w:val="27"/>
          <w:szCs w:val="27"/>
        </w:rPr>
        <w:br/>
      </w:r>
      <w:r w:rsidRPr="00811DE5">
        <w:rPr>
          <w:rFonts w:ascii="PT Astra Serif" w:hAnsi="PT Astra Serif" w:cs="PT Astra Serif"/>
          <w:sz w:val="27"/>
          <w:szCs w:val="27"/>
        </w:rPr>
        <w:lastRenderedPageBreak/>
        <w:t>по обеспечению жильем отдельных категорий граждан, установленных федеральным законодательством, обеспечение жилыми помещениями граждан, состоящих на учете в качестве нуждающихся в жилых помещениях среди малоимущих граждан; создание комфортной городской среды в сфере жилищно-коммунального хозяйства путем сохранения, восстановления, повышения надежности зданий жилищного фонда; повышение уровня благоустройства жилых территорий города Барнаула</w:t>
      </w:r>
      <w:r w:rsidR="009078D5">
        <w:rPr>
          <w:rFonts w:ascii="PT Astra Serif" w:hAnsi="PT Astra Serif" w:cs="PT Astra Serif"/>
          <w:sz w:val="27"/>
          <w:szCs w:val="27"/>
        </w:rPr>
        <w:t>, муниципальных кладбищ и организация ритуальных услуг</w:t>
      </w:r>
      <w:r w:rsidRPr="00811DE5">
        <w:rPr>
          <w:rFonts w:ascii="PT Astra Serif" w:hAnsi="PT Astra Serif" w:cs="PT Astra Serif"/>
          <w:sz w:val="27"/>
          <w:szCs w:val="27"/>
        </w:rPr>
        <w:t>»;</w:t>
      </w:r>
    </w:p>
    <w:p w:rsidR="003A70BF" w:rsidRPr="00811DE5" w:rsidRDefault="008E1EA7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2.2.3</w:t>
      </w:r>
      <w:r w:rsidR="00DF23D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</w:t>
      </w:r>
      <w:r w:rsidR="003A70B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Строку «Объемы финансирования Программы» изложить </w:t>
      </w:r>
      <w:r w:rsidR="003A70B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в следующей редакции:</w:t>
      </w:r>
    </w:p>
    <w:p w:rsidR="005A33E3" w:rsidRPr="00811DE5" w:rsidRDefault="003A70BF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«Общий объем финансирования Программы за счет всех источников       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 2015 -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2030 годах составляет </w:t>
      </w:r>
      <w:r w:rsidR="00D2012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17904754,87188</w:t>
      </w:r>
      <w:r w:rsidR="00A0708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="00E40D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319064,7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297287,1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308650,8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404586,0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578238,6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262858,6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495837,2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2022 год – </w:t>
      </w:r>
      <w:r w:rsidR="009C667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797559,0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825FE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1229131,8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4D58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1736029,2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2025 год – </w:t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2292000,20503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2026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1786414,60000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2027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1781146,40000</w:t>
      </w:r>
      <w:r w:rsidR="00A177F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2028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1794696,90000</w:t>
      </w:r>
      <w:r w:rsidR="00A177F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2029 год – </w:t>
      </w:r>
      <w:r w:rsidR="00D2012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2000218,01885</w:t>
      </w:r>
      <w:r w:rsidR="00E40D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2030 год – </w:t>
      </w:r>
      <w:r w:rsidR="00D2012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1821035,74800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рублей.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Источники финансирования: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федерального бюджета – </w:t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418848,58888</w:t>
      </w:r>
      <w:r w:rsidR="00A0708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58478,7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57297,6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34329,2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19649,9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39012,2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4502,8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13538,8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2022 год – </w:t>
      </w:r>
      <w:r w:rsidR="0082141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53169,2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E566B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30442,5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</w:t>
      </w:r>
      <w:r w:rsidR="005D5C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5A33E3" w:rsidRPr="00811DE5" w:rsidRDefault="005A33E3" w:rsidP="00E362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4D58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12172,9</w:t>
      </w:r>
      <w:r w:rsidR="005D5C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9C6678" w:rsidRPr="00811DE5" w:rsidRDefault="009C6678" w:rsidP="009C66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2025 год – </w:t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72146,08888</w:t>
      </w:r>
      <w:r w:rsidR="005D5C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E566BD" w:rsidRPr="00811DE5" w:rsidRDefault="00E566BD" w:rsidP="00E566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2026 год – </w:t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7310,50000</w:t>
      </w:r>
      <w:r w:rsidR="00E40D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E40D37" w:rsidRPr="00811DE5" w:rsidRDefault="00E40D37" w:rsidP="00E40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2027 год – </w:t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9901,20000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</w:t>
      </w:r>
    </w:p>
    <w:p w:rsidR="00E568FA" w:rsidRPr="00811DE5" w:rsidRDefault="00E568FA" w:rsidP="00E40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 – 6897,00000 тыс. рублей,</w:t>
      </w:r>
    </w:p>
    <w:p w:rsidR="005A33E3" w:rsidRPr="00811DE5" w:rsidRDefault="005A33E3" w:rsidP="00A07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 xml:space="preserve">средства краевого бюджета – </w:t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623019,65918</w:t>
      </w:r>
      <w:r w:rsidR="00A0708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="00A0708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164033,3 тыс. рублей;</w:t>
      </w:r>
    </w:p>
    <w:p w:rsidR="005A33E3" w:rsidRPr="00811DE5" w:rsidRDefault="009C6196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16156,0 тыс. рублей;</w:t>
      </w:r>
    </w:p>
    <w:p w:rsidR="004D2687" w:rsidRPr="00811DE5" w:rsidRDefault="004D2687" w:rsidP="004D26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0,0 тыс. рублей;</w:t>
      </w:r>
    </w:p>
    <w:p w:rsidR="004D2687" w:rsidRPr="00811DE5" w:rsidRDefault="004D2687" w:rsidP="004D26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0,0 тыс. рублей;</w:t>
      </w:r>
    </w:p>
    <w:p w:rsidR="009C6196" w:rsidRPr="00811DE5" w:rsidRDefault="009C6196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E566B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3525,8</w:t>
      </w:r>
      <w:r w:rsidR="005D5C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222E58" w:rsidRPr="00811DE5" w:rsidRDefault="005D5C37" w:rsidP="00222E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4D58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190538,3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E568FA" w:rsidRPr="00811DE5" w:rsidRDefault="00E568FA" w:rsidP="00E568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248766,25918 тыс. рублей,</w:t>
      </w:r>
    </w:p>
    <w:p w:rsidR="005A33E3" w:rsidRPr="00811DE5" w:rsidRDefault="005A33E3" w:rsidP="00A07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бюджета города – </w:t>
      </w:r>
      <w:r w:rsidR="00D2012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16804795,42382</w:t>
      </w:r>
      <w:r w:rsidR="00A0708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="00A0708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259272,3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239989,5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253400,6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350767,1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373505,6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242199,8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482298,4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2022 год – </w:t>
      </w:r>
      <w:r w:rsidR="001E596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744389,8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825FE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1195163,5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4D58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1533318,0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2025 год – </w:t>
      </w:r>
      <w:r w:rsidR="00E568F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1971087,85697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2026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1779104,10000</w:t>
      </w:r>
      <w:r w:rsidR="00D1695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2027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1771245,20000</w:t>
      </w:r>
      <w:r w:rsidR="00D1695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2028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1787799,90000</w:t>
      </w:r>
      <w:r w:rsidR="00D1695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2029 год – </w:t>
      </w:r>
      <w:r w:rsidR="00D2012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2000218,01885</w:t>
      </w:r>
      <w:r w:rsidR="00D1695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2030 год – </w:t>
      </w:r>
      <w:r w:rsidR="00D2012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1821035,74800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</w:t>
      </w:r>
    </w:p>
    <w:p w:rsidR="005A33E3" w:rsidRPr="00811DE5" w:rsidRDefault="005A33E3" w:rsidP="00A07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внебюджетные источники – 58</w:t>
      </w:r>
      <w:r w:rsidR="00A0708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091,2 тыс. рублей, в том числе </w:t>
      </w:r>
      <w:r w:rsidR="00A0708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1313,7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0,00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20921,0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34169,0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1687,5 тыс. рублей.</w:t>
      </w:r>
    </w:p>
    <w:p w:rsidR="005A33E3" w:rsidRPr="00811DE5" w:rsidRDefault="005A33E3" w:rsidP="00457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Реализация мероприятий в рамках Программы является расходным обязательством городского округа - г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орода Барнаула Алтайского края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 части финансирования из средств бюджета города.</w:t>
      </w:r>
    </w:p>
    <w:p w:rsidR="005A33E3" w:rsidRPr="00811DE5" w:rsidRDefault="005A33E3" w:rsidP="00457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Объемы финансирования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подлежат ежегодному уточнению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соответствии с решением о бюджете города на очередной финансовый год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 на плановый период.</w:t>
      </w:r>
    </w:p>
    <w:p w:rsidR="0007234D" w:rsidRPr="00811DE5" w:rsidRDefault="005A33E3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Дополнительно к средствам, выделяемым из бюджета города, могут быть привлечены средства федерального и краевого бюджетов, средства собственников</w:t>
      </w:r>
      <w:r w:rsidR="009C280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помещений</w:t>
      </w:r>
      <w:r w:rsidR="00661EC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многоквартирных домов (далее – собственники)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»;</w:t>
      </w:r>
    </w:p>
    <w:p w:rsidR="0007234D" w:rsidRPr="00811DE5" w:rsidRDefault="005379EF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FB359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.2</w:t>
      </w:r>
      <w:r w:rsidR="00C45D3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.4</w:t>
      </w:r>
      <w:r w:rsidR="00072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Строку «Ожидаемые результаты реализации Программы» изложить в следующей редакции:</w:t>
      </w:r>
    </w:p>
    <w:p w:rsidR="0007234D" w:rsidRPr="00811DE5" w:rsidRDefault="0007234D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«Обеспечение устойчивого сокращения доли аварийного и ветхого жилья в общей площади жилищного фонда до уровня </w:t>
      </w:r>
      <w:r w:rsidR="0031006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не более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1,0%;</w:t>
      </w:r>
    </w:p>
    <w:p w:rsidR="0007234D" w:rsidRPr="00811DE5" w:rsidRDefault="0007234D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 xml:space="preserve">увеличение доли благоустроенного жилья от общего количества </w:t>
      </w:r>
      <w:r w:rsidR="0014127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 </w:t>
      </w:r>
      <w:r w:rsidR="0031006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80,3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% до 90,0%;</w:t>
      </w:r>
    </w:p>
    <w:p w:rsidR="0007234D" w:rsidRPr="00811DE5" w:rsidRDefault="0007234D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благоустройство </w:t>
      </w:r>
      <w:r w:rsidR="0031006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388 объектов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на территории жилой застройки;</w:t>
      </w:r>
    </w:p>
    <w:p w:rsidR="0007234D" w:rsidRPr="00811DE5" w:rsidRDefault="00A43550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обеспечение</w:t>
      </w:r>
      <w:r w:rsidR="0014127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072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доли граждан, улучшивших жилищные условия </w:t>
      </w:r>
      <w:r w:rsidR="0014127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072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течение года, в общем количестве граждан, нуждающихся в улучшении жилищных условий, состоящих на учете в качестве нуждающихся в жилых помещениях среди малоимущих граждан, до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36,7</w:t>
      </w:r>
      <w:r w:rsidR="00072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%;</w:t>
      </w:r>
    </w:p>
    <w:p w:rsidR="00C27F0B" w:rsidRPr="00811DE5" w:rsidRDefault="00A43550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обеспечение</w:t>
      </w:r>
      <w:r w:rsidR="00072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доли граждан</w:t>
      </w:r>
      <w:r w:rsidR="0014127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, категории которых установлены </w:t>
      </w:r>
      <w:r w:rsidR="00072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федеральным законодательством, улучшивших </w:t>
      </w:r>
      <w:r w:rsidR="0014127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жилищные условия </w:t>
      </w:r>
      <w:r w:rsidR="0014127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 xml:space="preserve">в </w:t>
      </w:r>
      <w:r w:rsidR="00072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течение года, в общем количестве граждан, категории которых установлены федеральным законодательством, в том числе ветеранов Великой Отечественной войны, ветеранов боевых действий, инвалидов </w:t>
      </w:r>
      <w:r w:rsidR="0014127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072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и семей, имеющих детей-инвалидов, вставших на учет до 01.01.2005, </w:t>
      </w:r>
      <w:r w:rsidR="0014127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072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до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5,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</w:t>
      </w:r>
      <w:r w:rsidR="00C27F0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%»;</w:t>
      </w:r>
    </w:p>
    <w:p w:rsidR="00C07C57" w:rsidRPr="00811DE5" w:rsidRDefault="00C07C57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2.3. Абзац 5, 6, 7 раздела 1 «Общая характеристика сферы реализации Программы» изложить в следующей редакции:</w:t>
      </w:r>
    </w:p>
    <w:p w:rsidR="00C07C57" w:rsidRPr="00811DE5" w:rsidRDefault="00C07C57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</w:t>
      </w:r>
      <w:r w:rsidRPr="00811DE5">
        <w:rPr>
          <w:rFonts w:ascii="PT Astra Serif" w:hAnsi="PT Astra Serif" w:cs="PT Astra Serif"/>
          <w:sz w:val="27"/>
          <w:szCs w:val="27"/>
        </w:rPr>
        <w:t>По данным территориального органа Федеральной службы государственной стати</w:t>
      </w:r>
      <w:r w:rsidR="00064F9E" w:rsidRPr="00811DE5">
        <w:rPr>
          <w:rFonts w:ascii="PT Astra Serif" w:hAnsi="PT Astra Serif" w:cs="PT Astra Serif"/>
          <w:sz w:val="27"/>
          <w:szCs w:val="27"/>
        </w:rPr>
        <w:t>стики по Алтайскому краю, в 202</w:t>
      </w:r>
      <w:r w:rsidRPr="00811DE5">
        <w:rPr>
          <w:rFonts w:ascii="PT Astra Serif" w:hAnsi="PT Astra Serif" w:cs="PT Astra Serif"/>
          <w:sz w:val="27"/>
          <w:szCs w:val="27"/>
        </w:rPr>
        <w:t xml:space="preserve">5 году ветхий </w:t>
      </w:r>
      <w:r w:rsidRPr="00811DE5">
        <w:rPr>
          <w:rFonts w:ascii="PT Astra Serif" w:hAnsi="PT Astra Serif" w:cs="PT Astra Serif"/>
          <w:sz w:val="27"/>
          <w:szCs w:val="27"/>
        </w:rPr>
        <w:br/>
        <w:t>и аварийный жилищный фонд города Барнаула составил 82,03 тыс. кв. м или 0,4% всего жилищного фонда города. Уровень благоустройства и санитарно-эпидемиологическое состояние жилых помещений не соответствуют современным требованиям, предъявляемым к качеству жилья. Кроме этого, аварийный жилищный фонд ухудшает внешний облик городского округа, сдерживает развитие городской инфраструктуры, снижает инвестиционную привлекательность муниципального образования.</w:t>
      </w:r>
    </w:p>
    <w:p w:rsidR="00DE3E5B" w:rsidRPr="00811DE5" w:rsidRDefault="00C07C57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 xml:space="preserve">Объем жилищного фонда в городе Барнауле составляет </w:t>
      </w:r>
      <w:r w:rsidR="00E362C7">
        <w:rPr>
          <w:rFonts w:ascii="PT Astra Serif" w:hAnsi="PT Astra Serif" w:cs="PT Astra Serif"/>
          <w:sz w:val="27"/>
          <w:szCs w:val="27"/>
        </w:rPr>
        <w:br/>
      </w:r>
      <w:r w:rsidRPr="00811DE5">
        <w:rPr>
          <w:rFonts w:ascii="PT Astra Serif" w:hAnsi="PT Astra Serif" w:cs="PT Astra Serif"/>
          <w:sz w:val="27"/>
          <w:szCs w:val="27"/>
        </w:rPr>
        <w:t>19945,14 тыс. кв. м, большая часть которого находится в частной собственности (в 2025 году - более 97%).</w:t>
      </w:r>
    </w:p>
    <w:p w:rsidR="0027689A" w:rsidRPr="00811DE5" w:rsidRDefault="00C07C57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 xml:space="preserve">Жилищный фонд города характеризуется большой степенью износа зданий: дома, построенные до 1945 года - 2,8% от общего жилищного фонда города, с 1946 по 1970 гг. - 26,2%, с 1971 по 1995 гг. - 43,4%. Доля площади жилищного фонда, обеспеченного всеми видами благоустройства, составляет 82,5%. Таким образом, значительная часть жилищного фонда </w:t>
      </w:r>
      <w:r w:rsidR="00E362C7">
        <w:rPr>
          <w:rFonts w:ascii="PT Astra Serif" w:hAnsi="PT Astra Serif" w:cs="PT Astra Serif"/>
          <w:sz w:val="27"/>
          <w:szCs w:val="27"/>
        </w:rPr>
        <w:br/>
      </w:r>
      <w:r w:rsidRPr="00811DE5">
        <w:rPr>
          <w:rFonts w:ascii="PT Astra Serif" w:hAnsi="PT Astra Serif" w:cs="PT Astra Serif"/>
          <w:sz w:val="27"/>
          <w:szCs w:val="27"/>
        </w:rPr>
        <w:t>не соответствует современным требованиям по качественным характеристикам, техническому содержанию и уровню благоустройства.</w:t>
      </w:r>
      <w:r w:rsidR="00DE3E5B" w:rsidRPr="00811DE5">
        <w:rPr>
          <w:rFonts w:ascii="PT Astra Serif" w:hAnsi="PT Astra Serif" w:cs="PT Astra Serif"/>
          <w:sz w:val="27"/>
          <w:szCs w:val="27"/>
        </w:rPr>
        <w:t>»;</w:t>
      </w:r>
    </w:p>
    <w:p w:rsidR="00F76BB0" w:rsidRPr="00811DE5" w:rsidRDefault="005379EF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27689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.4</w:t>
      </w:r>
      <w:r w:rsidR="00EF688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</w:t>
      </w:r>
      <w:r w:rsidR="00F76BB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Абзац 12 подраздела 2.1 раздела 2 «Приоритеты муниципальной политики в сфере реализации Программы, цель и задачи, описание основных ожидаемых конечных результатов Программы, сроков и этапов </w:t>
      </w:r>
      <w:r w:rsidR="00E362C7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F76BB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ее реализации» изложить в следующей редакции:</w:t>
      </w:r>
    </w:p>
    <w:p w:rsidR="00F76BB0" w:rsidRPr="00811DE5" w:rsidRDefault="00F76BB0" w:rsidP="00F72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«В соответствии со стратегией социально-экономического развития города Барнаула до 2036 года, утвержденной решением Барнаульской городской Думы от 23.12.2025 №630, </w:t>
      </w:r>
      <w:r w:rsidR="00E8098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одним из стратегических направлений деятельности администрации города является развитие жилищно-коммунального хозяйства</w:t>
      </w:r>
      <w:r w:rsidR="007A76EC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»</w:t>
      </w:r>
      <w:r w:rsidR="00E8098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</w:p>
    <w:p w:rsidR="0071091C" w:rsidRPr="00811DE5" w:rsidRDefault="0071091C" w:rsidP="00204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Стратегическими целями, направленными на реализацию данного направления, являются:</w:t>
      </w:r>
    </w:p>
    <w:p w:rsidR="00116FFD" w:rsidRPr="00811DE5" w:rsidRDefault="00116FFD" w:rsidP="00204587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- расселение аварийного жилого фонда;</w:t>
      </w:r>
    </w:p>
    <w:p w:rsidR="00116FFD" w:rsidRPr="00811DE5" w:rsidRDefault="00116FFD" w:rsidP="00204587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lastRenderedPageBreak/>
        <w:t>- капитальный ремонт жилищного фонда города Барнаула;</w:t>
      </w:r>
    </w:p>
    <w:p w:rsidR="00116FFD" w:rsidRPr="00811DE5" w:rsidRDefault="00116FFD" w:rsidP="00204587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- обеспечение населения города Барнаула комфортным жильем;</w:t>
      </w:r>
    </w:p>
    <w:p w:rsidR="00116FFD" w:rsidRPr="00811DE5" w:rsidRDefault="00116FFD" w:rsidP="00204587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- оборудование территории жилой застройки контейнерными площадки для сбора твердых коммунальных отходов;</w:t>
      </w:r>
    </w:p>
    <w:p w:rsidR="0071091C" w:rsidRPr="00811DE5" w:rsidRDefault="0071091C" w:rsidP="00204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-повышение уровня ресурсо- и энергоэффективности коммунального хозяйства</w:t>
      </w:r>
      <w:r w:rsidR="00116FFD" w:rsidRPr="00811DE5">
        <w:rPr>
          <w:rFonts w:ascii="PT Astra Serif" w:hAnsi="PT Astra Serif" w:cs="PT Astra Serif"/>
          <w:sz w:val="27"/>
          <w:szCs w:val="27"/>
        </w:rPr>
        <w:t>;</w:t>
      </w:r>
    </w:p>
    <w:p w:rsidR="00116FFD" w:rsidRPr="00811DE5" w:rsidRDefault="00116FFD" w:rsidP="00204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- достижение показателей в рамках цели «Комфортная и безопасная среда д</w:t>
      </w:r>
      <w:r w:rsidR="009078D5">
        <w:rPr>
          <w:rFonts w:ascii="PT Astra Serif" w:hAnsi="PT Astra Serif" w:cs="PT Astra Serif"/>
          <w:sz w:val="27"/>
          <w:szCs w:val="27"/>
        </w:rPr>
        <w:t>ля жизни».»;</w:t>
      </w:r>
    </w:p>
    <w:p w:rsidR="00125BD5" w:rsidRPr="00811DE5" w:rsidRDefault="0017206F" w:rsidP="00204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2.5. </w:t>
      </w:r>
      <w:r w:rsidR="00B9464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Абзац </w:t>
      </w:r>
      <w:r w:rsidR="002045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 подраздела 2.2</w:t>
      </w:r>
      <w:r w:rsidR="00125BD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раздела 2 «Приоритеты муниципальной политики в сфере реализации Программы, цель и задачи, описание основных ожидаемых конечных результатов Программы, сроков и этапов </w:t>
      </w:r>
      <w:r w:rsidR="00E362C7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125BD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ее реализации» изложить в следующей редакции:</w:t>
      </w:r>
    </w:p>
    <w:p w:rsidR="00204587" w:rsidRPr="00811DE5" w:rsidRDefault="00204587" w:rsidP="00204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«Достижение поставленной цели возможно при условии выполнения следующих задач:</w:t>
      </w:r>
    </w:p>
    <w:p w:rsidR="00204587" w:rsidRPr="00811DE5" w:rsidRDefault="00204587" w:rsidP="00204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обеспечение устойчивого сокращения аварийного и непригодного для проживания жилищного фонда, выполнение государственных обязательств по обеспечению жильем отдельных категорий граждан, установленных федеральным законодательством, обеспечение жилыми помещениями граждан, состоящих на учете в качестве нуждающихся в жилых помещениях среди малоимущих граждан;</w:t>
      </w:r>
    </w:p>
    <w:p w:rsidR="00204587" w:rsidRPr="00811DE5" w:rsidRDefault="00204587" w:rsidP="00204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создание комфортной городской среды в сфере жилищно-коммунального хозяйства путем сохранения, восстановления, повышения надежности зданий жилищного фонда;</w:t>
      </w:r>
    </w:p>
    <w:p w:rsidR="00204587" w:rsidRPr="00811DE5" w:rsidRDefault="00204587" w:rsidP="009078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повышение уровня благоустройства жилых территорий города Барнаула</w:t>
      </w:r>
      <w:r w:rsidR="009078D5">
        <w:rPr>
          <w:rFonts w:ascii="PT Astra Serif" w:hAnsi="PT Astra Serif" w:cs="PT Astra Serif"/>
          <w:sz w:val="27"/>
          <w:szCs w:val="27"/>
        </w:rPr>
        <w:t>, муниципальных кладбищ и организация ритуальных услуг.»;</w:t>
      </w:r>
    </w:p>
    <w:p w:rsidR="00D97519" w:rsidRPr="00811DE5" w:rsidRDefault="00204587" w:rsidP="00D975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2.6</w:t>
      </w:r>
      <w:r w:rsidR="00F76BB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</w:t>
      </w:r>
      <w:r w:rsidR="004D58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Подраздел 2.3</w:t>
      </w:r>
      <w:r w:rsidR="00C27F0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раздел</w:t>
      </w:r>
      <w:r w:rsidR="004D58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а</w:t>
      </w:r>
      <w:r w:rsidR="00C27F0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2 «Приоритеты муниципальной п</w:t>
      </w:r>
      <w:r w:rsidR="00AE20B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олитики </w:t>
      </w:r>
      <w:r w:rsidR="00AE20B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в сфере реализации П</w:t>
      </w:r>
      <w:r w:rsidR="00C27F0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рограммы, цель и задачи, описание основных ожида</w:t>
      </w:r>
      <w:r w:rsidR="009E32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емых конечных результатов П</w:t>
      </w:r>
      <w:r w:rsidR="00AE20B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рограммы, сроков и этапов </w:t>
      </w:r>
      <w:r w:rsidR="00E362C7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C27F0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ее реализации»</w:t>
      </w:r>
      <w:r w:rsidR="004D58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D9751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изложить в следующей редакции:</w:t>
      </w:r>
    </w:p>
    <w:p w:rsidR="00543BD6" w:rsidRPr="00811DE5" w:rsidRDefault="00543BD6" w:rsidP="0007352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«2.3. Кон</w:t>
      </w:r>
      <w:r w:rsidR="009E32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ечные результаты реализации П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рограммы</w:t>
      </w:r>
    </w:p>
    <w:p w:rsidR="00543BD6" w:rsidRPr="00811DE5" w:rsidRDefault="00543BD6" w:rsidP="00543B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Основными ожидаем</w:t>
      </w:r>
      <w:r w:rsidR="009E32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ыми результатами реализации П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рограммы являются:</w:t>
      </w:r>
    </w:p>
    <w:p w:rsidR="00787F18" w:rsidRPr="00811DE5" w:rsidRDefault="00543BD6" w:rsidP="00787F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</w:t>
      </w:r>
      <w:r w:rsidR="00787F1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беспечение устойчивого сокращения доли аварийного и ветхого жилья в общей площади жилищного фонда до уровня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не более</w:t>
      </w:r>
      <w:r w:rsidR="00787F1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1,0%;</w:t>
      </w:r>
    </w:p>
    <w:p w:rsidR="008F6242" w:rsidRPr="00811DE5" w:rsidRDefault="008F6242" w:rsidP="008F6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увеличение доли благоустроенного жилья от общего количества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с 80,3% до 90,0%;</w:t>
      </w:r>
    </w:p>
    <w:p w:rsidR="008F6242" w:rsidRPr="00811DE5" w:rsidRDefault="008F6242" w:rsidP="008F6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благоустройство 388 объектов на территории жилой застройки;</w:t>
      </w:r>
    </w:p>
    <w:p w:rsidR="008F6242" w:rsidRPr="00811DE5" w:rsidRDefault="008F6242" w:rsidP="008F6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обеспечение доли граждан, улучшивших жилищные условия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в течение года, в общем количестве граждан, нуждающихся в улучшении жилищных условий, состоящих на учете в качестве нуждающихся в жилых помещениях среди малоимущих граждан, до 36,7%;</w:t>
      </w:r>
    </w:p>
    <w:p w:rsidR="00787F18" w:rsidRPr="00811DE5" w:rsidRDefault="008F6242" w:rsidP="008F6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обеспечение доли граждан, категории которых установлены федеральным законодательством, улучшивших жилищные условия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 xml:space="preserve">в течение года, в общем количестве граждан, категории которых установлены федеральным законодательством, в том числе ветеранов Великой Отечественной войны, ветеранов боевых действий, инвалидов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 xml:space="preserve">и семей, имеющих детей-инвалидов, вставших на учет до 01.01.2005,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 xml:space="preserve">до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5,3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%</w:t>
      </w:r>
      <w:r w:rsidR="00A929C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787F1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»;</w:t>
      </w:r>
    </w:p>
    <w:p w:rsidR="0056201B" w:rsidRPr="00811DE5" w:rsidRDefault="005379EF" w:rsidP="005620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5A15B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.7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56201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Раздел 4 «Общий объем финансовых ресурсов, необходимых для реализации Программы» изложить в следующей редакции:</w:t>
      </w:r>
    </w:p>
    <w:p w:rsidR="00F23C52" w:rsidRPr="00811DE5" w:rsidRDefault="005A33E3" w:rsidP="00F23C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«4. Общий объем финансовых ресурсов, необходимых</w:t>
      </w:r>
    </w:p>
    <w:p w:rsidR="005973C0" w:rsidRPr="00811DE5" w:rsidRDefault="005A33E3" w:rsidP="00F23C5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для реализации Программы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Общий объем финансирования Программы за счет всех источников        в 2015 - 2030 годах составляет 17904754,87188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319064,7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297287,1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308650,8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404586,0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578238,6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262858,6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495837,2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797559,0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1229131,8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1736029,2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2292000,20503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2026 год – 1786414,60000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 год – 1781146,40000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 – 1794696,90000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2029 год – 2000218,01885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2030 год – 1821035,74800тыс. рублей.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Источники финансирования: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средства федерального бюджета – 418848,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58888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58478,7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57297,6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34329,2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19649,9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39012,2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4502,8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13538,8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53169,2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30442,5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12172,9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72146,08888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2026 год – 7310,50000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 год – 9901,20000 тыс. рублей,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 – 6897,00000 тыс. рублей,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краевого бюджета – 623019,65918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164033,3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16156,0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0,0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2022 год – 0,0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3525,8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190538,3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248766,25918 тыс. рублей,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бюджета города – 16804795,42382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259272,3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239989,5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253400,6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350767,1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373505,6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242199,8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482298,4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744389,8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1195163,5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1533318,0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1971087,85697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2026 год – 1779104,10000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 год – 1771245,20000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 – 1787799,90000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2029 год – 2000218,01885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2030 год – 1821035,74800 тыс. рублей,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внебюджетные источники – 58091,2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1313,7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0,00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20921,0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34169,0 тыс. рублей;</w:t>
      </w:r>
    </w:p>
    <w:p w:rsidR="00D20126" w:rsidRPr="00811DE5" w:rsidRDefault="00D20126" w:rsidP="00D20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1687,5 тыс. рублей.</w:t>
      </w:r>
    </w:p>
    <w:p w:rsidR="005A33E3" w:rsidRPr="00811DE5" w:rsidRDefault="005A33E3" w:rsidP="003D3C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Реализация мероприятий в рамках Программы является расходным об</w:t>
      </w:r>
      <w:r w:rsidR="00FA14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язательством городского округа -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г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орода Барнаула Алтайского края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 части финансирования из средств бюджета города.</w:t>
      </w:r>
    </w:p>
    <w:p w:rsidR="005A33E3" w:rsidRPr="00811DE5" w:rsidRDefault="005A33E3" w:rsidP="00457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Объемы финансирования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подлежат ежегодному уточнению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соответствии с решением о бюджете города на очередной финансовый год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 на плановый период.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Дополнительно к средствам, выделяемым из бюджета города, могут быть привлечены средства федерального и краевого бю</w:t>
      </w:r>
      <w:r w:rsidR="00ED429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джетов, средства собственников.»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5A33E3" w:rsidRPr="00811DE5" w:rsidRDefault="005379EF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5A15B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.8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В приложении 1 к муниципальной программе «Барнаул – комфо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ртный город»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:</w:t>
      </w:r>
    </w:p>
    <w:p w:rsidR="006201B9" w:rsidRPr="00811DE5" w:rsidRDefault="005379EF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5A15B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.8</w:t>
      </w:r>
      <w:r w:rsidR="006201B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.1. В разделе «ПАСПОРТ подпрограммы «Обеспечение населения города Барнаула комфо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ртным жильем</w:t>
      </w:r>
      <w:r w:rsidR="006201B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»</w:t>
      </w:r>
      <w:r w:rsidR="0049122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:</w:t>
      </w:r>
    </w:p>
    <w:p w:rsidR="00D27707" w:rsidRPr="00811DE5" w:rsidRDefault="005A15B6" w:rsidP="00D277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2.8</w:t>
      </w:r>
      <w:r w:rsidR="00D2770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9B710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</w:t>
      </w:r>
      <w:r w:rsidR="00D2770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9B710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1.</w:t>
      </w:r>
      <w:r w:rsidR="00D2770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Строку «Участники программы» изложить в следующей редакции:</w:t>
      </w:r>
    </w:p>
    <w:p w:rsidR="00D27707" w:rsidRPr="00811DE5" w:rsidRDefault="00D27707" w:rsidP="00D277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«</w:t>
      </w:r>
      <w:r w:rsidRPr="00811DE5">
        <w:rPr>
          <w:rFonts w:ascii="PT Astra Serif" w:hAnsi="PT Astra Serif"/>
          <w:sz w:val="27"/>
          <w:szCs w:val="27"/>
        </w:rPr>
        <w:t>ООО «СЗ «Поток»;</w:t>
      </w:r>
    </w:p>
    <w:p w:rsidR="005A33E3" w:rsidRPr="00811DE5" w:rsidRDefault="005379EF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373CA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5A15B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8</w:t>
      </w:r>
      <w:r w:rsidR="009B710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.1.2</w:t>
      </w:r>
      <w:r w:rsidR="0049122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Строку «Объемы финансирования Подпрограммы» изложить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 следующей редакции: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«Общий объем финансирования Подпрограммы за счет всех источников в 2</w:t>
      </w:r>
      <w:r w:rsidR="00FA14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015 -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2030 годах составляет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10435144,86121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145247,0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151026,7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145000,2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234510,2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362325,8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97154,7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285788,0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2022 год – </w:t>
      </w:r>
      <w:r w:rsidR="00A8081C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538360,6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825FE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850735,2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1101173,2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2025 год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1510046,56121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2026 год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990474,10000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2027 год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998814,80000</w:t>
      </w:r>
      <w:r w:rsidR="008B39C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2028 год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1012760,60000</w:t>
      </w:r>
      <w:r w:rsidR="008B39C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2029 год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1005863,60000</w:t>
      </w:r>
      <w:r w:rsidR="008B39C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2030 год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1005863,60000</w:t>
      </w:r>
      <w:r w:rsidR="008B39C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Источники финансирования:</w:t>
      </w:r>
    </w:p>
    <w:p w:rsidR="005A33E3" w:rsidRPr="00811DE5" w:rsidRDefault="005A33E3" w:rsidP="00457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федерального бюджета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418848,58888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58478,7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57297,6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34329,2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19649,9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39012,2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4502,8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13538,8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2022 год – </w:t>
      </w:r>
      <w:r w:rsidR="00A8081C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53169,2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E566B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30442,5</w:t>
      </w:r>
      <w:r w:rsidR="005D5C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12172,9</w:t>
      </w:r>
      <w:r w:rsidR="005D5C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8B39C1" w:rsidRPr="00811DE5" w:rsidRDefault="008B39C1" w:rsidP="008B3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2025 год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72146,08888</w:t>
      </w:r>
      <w:r w:rsidR="005D5C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E566BD" w:rsidRPr="00811DE5" w:rsidRDefault="00E566BD" w:rsidP="008B39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2026 год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7310,50000</w:t>
      </w:r>
      <w:r w:rsidR="00E40D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E40D37" w:rsidRPr="00811DE5" w:rsidRDefault="00C0271D" w:rsidP="00E40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</w:t>
      </w:r>
      <w:r w:rsidR="00E40D3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год – </w:t>
      </w:r>
      <w:r w:rsidR="008F624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9901,20000 тыс. рублей;</w:t>
      </w:r>
    </w:p>
    <w:p w:rsidR="008F6242" w:rsidRPr="00811DE5" w:rsidRDefault="008F6242" w:rsidP="008F62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 – 6897,00000 тыс. рублей,</w:t>
      </w:r>
    </w:p>
    <w:p w:rsidR="005A33E3" w:rsidRPr="00811DE5" w:rsidRDefault="005A33E3" w:rsidP="00457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краевого бюджета –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616197,35918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160736,8 тыс. рублей;</w:t>
      </w:r>
    </w:p>
    <w:p w:rsidR="005A33E3" w:rsidRPr="00811DE5" w:rsidRDefault="00C0271D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16156,0 тыс. рублей;</w:t>
      </w:r>
    </w:p>
    <w:p w:rsidR="00C0271D" w:rsidRPr="00811DE5" w:rsidRDefault="00C0271D" w:rsidP="00C02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9E328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190538,3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248766,25918 тыс. рублей,</w:t>
      </w:r>
    </w:p>
    <w:p w:rsidR="005A33E3" w:rsidRPr="00811DE5" w:rsidRDefault="005A33E3" w:rsidP="00457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бюджета города –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9343321,41315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86768,3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93729,1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89750,0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2018 год – 180691,3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160889,3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76495,9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272249,2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2022 год – </w:t>
      </w:r>
      <w:r w:rsidR="00A8081C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485191,4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F17B1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820292,7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898462,0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2025 год –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1189134,21315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2026 год –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983163,60000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2027 год –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988913,60000</w:t>
      </w:r>
      <w:r w:rsidR="008B39C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2028 год – </w:t>
      </w:r>
      <w:r w:rsidR="0083665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1005863,60000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2029 год –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1005863,60000</w:t>
      </w:r>
      <w:r w:rsidR="00C0271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2030 год –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1005863,60000</w:t>
      </w:r>
      <w:r w:rsidR="008B39C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рублей,</w:t>
      </w:r>
    </w:p>
    <w:p w:rsidR="005A33E3" w:rsidRPr="00811DE5" w:rsidRDefault="005A33E3" w:rsidP="00457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внебюджетные источники – 56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777,5 тыс. рублей, в том числе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20921,0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34169,0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1687,5 тыс. рублей.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</w:r>
    </w:p>
    <w:p w:rsidR="005A33E3" w:rsidRPr="00811DE5" w:rsidRDefault="005A33E3" w:rsidP="00457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Объемы финансирования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подлежат ежегодному уточнению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соответствии с решением о бюджете города на очередной финансовый год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 на плановый период.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Дополнительно к средствам, выделяемым из бюджета города, могут быть привлечены средства федерального и краевого б</w:t>
      </w:r>
      <w:r w:rsidR="00ED429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юджетов, средства собственников»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5A33E3" w:rsidRPr="00811DE5" w:rsidRDefault="005379EF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5A15B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.8</w:t>
      </w:r>
      <w:r w:rsidR="009B710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.1.3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Строку «Ожидаемые результаты реализации Подпрограммы» изложить в следующей редакции:</w:t>
      </w:r>
    </w:p>
    <w:p w:rsidR="005A33E3" w:rsidRPr="00811DE5" w:rsidRDefault="005A33E3" w:rsidP="00457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«Выполнение обязательс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тв по переселению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7701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граждан</w:t>
      </w:r>
      <w:r w:rsidR="00E51CDC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ина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45734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из аварийного жилищного фонда или помещений, признанных непригодными для проживания;</w:t>
      </w:r>
    </w:p>
    <w:p w:rsidR="005A33E3" w:rsidRPr="00811DE5" w:rsidRDefault="005A33E3" w:rsidP="00BC4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улучшение жилищных условий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167</w:t>
      </w:r>
      <w:r w:rsidR="00373CA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граждан, состоящих на учете </w:t>
      </w:r>
      <w:r w:rsidR="00373CA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по улучшению жилищных условий среди малоимущих; </w:t>
      </w:r>
    </w:p>
    <w:p w:rsidR="005A33E3" w:rsidRPr="00811DE5" w:rsidRDefault="005A33E3" w:rsidP="00BC4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улучшение жилищных условий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участников Великой Отечественной войны, ветеранов боевых действий, инвалидов и</w:t>
      </w:r>
      <w:r w:rsidR="00ED429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семей, имеющих детей-инвалидов»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4A7CC4" w:rsidRPr="00811DE5" w:rsidRDefault="004A7CC4" w:rsidP="004A7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2.9. Абзац 7</w:t>
      </w:r>
      <w:r w:rsidR="00064F9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, 9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раздела 1 «Общая характеристика сферы реализации Программы» изложить в следующей редакции:</w:t>
      </w:r>
    </w:p>
    <w:p w:rsidR="00064F9E" w:rsidRPr="00811DE5" w:rsidRDefault="004A7CC4" w:rsidP="00064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</w:t>
      </w:r>
      <w:r w:rsidRPr="00811DE5">
        <w:rPr>
          <w:rFonts w:ascii="PT Astra Serif" w:hAnsi="PT Astra Serif" w:cs="PT Astra Serif"/>
          <w:sz w:val="27"/>
          <w:szCs w:val="27"/>
        </w:rPr>
        <w:t>По данным территориального органа Федеральной службы государственной стати</w:t>
      </w:r>
      <w:r w:rsidR="00064F9E" w:rsidRPr="00811DE5">
        <w:rPr>
          <w:rFonts w:ascii="PT Astra Serif" w:hAnsi="PT Astra Serif" w:cs="PT Astra Serif"/>
          <w:sz w:val="27"/>
          <w:szCs w:val="27"/>
        </w:rPr>
        <w:t>стики по Алтайскому краю, в 202</w:t>
      </w:r>
      <w:r w:rsidRPr="00811DE5">
        <w:rPr>
          <w:rFonts w:ascii="PT Astra Serif" w:hAnsi="PT Astra Serif" w:cs="PT Astra Serif"/>
          <w:sz w:val="27"/>
          <w:szCs w:val="27"/>
        </w:rPr>
        <w:t xml:space="preserve">5 году ветхий </w:t>
      </w:r>
      <w:r w:rsidRPr="00811DE5">
        <w:rPr>
          <w:rFonts w:ascii="PT Astra Serif" w:hAnsi="PT Astra Serif" w:cs="PT Astra Serif"/>
          <w:sz w:val="27"/>
          <w:szCs w:val="27"/>
        </w:rPr>
        <w:br/>
        <w:t>и аварийный жилищный фонд города Барнаула составил 82,03 тыс. кв. м или 0,4% всего жилищного фонда города.»;</w:t>
      </w:r>
    </w:p>
    <w:p w:rsidR="004A7CC4" w:rsidRPr="00811DE5" w:rsidRDefault="00064F9E" w:rsidP="00BC4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hAnsi="PT Astra Serif" w:cs="PT Astra Serif"/>
          <w:sz w:val="27"/>
          <w:szCs w:val="27"/>
        </w:rPr>
        <w:t xml:space="preserve">«По состоянию на 01.01.2026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остаются не расселенными </w:t>
      </w:r>
      <w:r w:rsidR="00E362C7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136 многоквартирных домов, признанных аварийными </w:t>
      </w:r>
      <w:r w:rsidRPr="00811DE5">
        <w:rPr>
          <w:rFonts w:ascii="PT Astra Serif" w:hAnsi="PT Astra Serif" w:cs="PT Astra Serif"/>
          <w:sz w:val="27"/>
          <w:szCs w:val="27"/>
        </w:rPr>
        <w:t>и подлежащими сносу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после 01.01.2017.»;</w:t>
      </w:r>
    </w:p>
    <w:p w:rsidR="004A7CC4" w:rsidRPr="00811DE5" w:rsidRDefault="004A7CC4" w:rsidP="004A7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2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>.10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Абзац 12 подраздела 2.1 раздела 2 «Приоритеты муниципальной политики в сфере реализации Программы, цель и задачи, описание основных ожидаемых конечных результатов Программы, сроков и этапов </w:t>
      </w:r>
      <w:r w:rsidR="00E362C7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ее реализации» изложить в следующей редакции:</w:t>
      </w:r>
    </w:p>
    <w:p w:rsidR="004A7CC4" w:rsidRPr="00811DE5" w:rsidRDefault="004A7CC4" w:rsidP="004A7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«В соответствии со стратегией социально-экономического развития города Барнаула до 2036 года, утвержденной решением Барнаульской городской Думы от 23.12.2025 №630, одним из стратегических направлений деятельности администрации города является развитие жилищно-коммунального хозяйства».</w:t>
      </w:r>
    </w:p>
    <w:p w:rsidR="007A4059" w:rsidRPr="00811DE5" w:rsidRDefault="005379EF" w:rsidP="007A40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.11.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Подраздел 2.3 раздела</w:t>
      </w:r>
      <w:r w:rsidR="009B344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2 «Приоритеты муниципальной политики </w:t>
      </w:r>
      <w:r w:rsidR="009B344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 xml:space="preserve">в сфере реализации Подпрограммы, цель и задачи, описание основных ожидаемых конечных результатов Подпрограммы,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сроков и этапов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ее реализации»</w:t>
      </w:r>
      <w:r w:rsidR="00A0513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излож</w:t>
      </w:r>
      <w:r w:rsidR="007A405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ить в следующей редакции:</w:t>
      </w:r>
    </w:p>
    <w:p w:rsidR="00A0513A" w:rsidRPr="00811DE5" w:rsidRDefault="00A0513A" w:rsidP="0007352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«2.3. Конечные результаты реализации Подпрограммы</w:t>
      </w:r>
    </w:p>
    <w:p w:rsidR="002F7825" w:rsidRPr="00811DE5" w:rsidRDefault="00BD0FC1" w:rsidP="00BC4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Основными ожидаемыми результатами реализации Подпрограммы являются:</w:t>
      </w:r>
    </w:p>
    <w:p w:rsidR="004248E5" w:rsidRPr="00811DE5" w:rsidRDefault="00BD0FC1" w:rsidP="00424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выполнение </w:t>
      </w:r>
      <w:r w:rsidR="00DA1AB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обязательств по переселению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7701</w:t>
      </w:r>
      <w:r w:rsidR="00DA1AB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граждан</w:t>
      </w:r>
      <w:r w:rsidR="00E51CDC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ина</w:t>
      </w:r>
      <w:r w:rsidR="00DA1AB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DA1AB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из аварийного жилищного фонда или помещений, признанных непригодными для проживания</w:t>
      </w:r>
      <w:r w:rsidR="004248E5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4248E5" w:rsidRPr="00811DE5" w:rsidRDefault="004248E5" w:rsidP="00424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улучшение жилищных условий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167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граждан, состоящих на учете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 xml:space="preserve">по улучшению жилищных условий среди малоимущих; </w:t>
      </w:r>
    </w:p>
    <w:p w:rsidR="00BD0FC1" w:rsidRPr="00811DE5" w:rsidRDefault="004248E5" w:rsidP="004248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улучшение жилищных условий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участников Великой Отечественной войны, ветеранов боевых действий, инвалидов и семей, имеющих детей-инвалидов</w:t>
      </w:r>
      <w:r w:rsidR="00BD0FC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</w:p>
    <w:p w:rsidR="00BD0FC1" w:rsidRPr="00811DE5" w:rsidRDefault="00BD0FC1" w:rsidP="00BD0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Сведения об индикаторах Подпрограммы и их значениях приведены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в приложении 4 к Программе.»;</w:t>
      </w:r>
    </w:p>
    <w:p w:rsidR="005A33E3" w:rsidRPr="00811DE5" w:rsidRDefault="005379EF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E420E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>12</w:t>
      </w:r>
      <w:r w:rsidR="005A005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Раздел 4 изложить в следующей редакции:</w:t>
      </w:r>
    </w:p>
    <w:p w:rsidR="005A33E3" w:rsidRPr="00811DE5" w:rsidRDefault="005A33E3" w:rsidP="00F23C5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«4. Общий объем финансовых ресурсов, необходимых </w:t>
      </w:r>
      <w:r w:rsidR="00F23C5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для реализации Подпрограммы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Общий объем финансирования Подпрограммы за счет всех источников в 2015 - 2030 годах составляет 10435144,86121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145247,0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151026,7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145000,2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234510,2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362325,8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97154,7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285788,0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538360,6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850735,2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1101173,2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1510046,56121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2026 год – 990474,10000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 год – 998814,80000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 – 1012760,60000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2029 год – 1005863,60000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2030 год – 1005863,60000 тыс. рублей.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Источники финансирования: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средства федерального бюджета – 418848,58888 тыс. рубл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58478,7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57297,6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34329,2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19649,9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39012,2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4502,8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13538,8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53169,2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30442,5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12172,9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72146,08888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2026 год – 7310,50000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 год – 9901,20000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 – 6897,00000 тыс. рублей,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bookmarkStart w:id="0" w:name="_GoBack"/>
      <w:bookmarkEnd w:id="0"/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краевого бюджета – 616197,35918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160736,8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16156,0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190538,3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248766,25918 тыс. рублей,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бюджета города – 9343321,41315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86768,3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93729,1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89750,0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180691,3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160889,3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76495,9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272249,2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485191,4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820292,7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898462,0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1189134,21315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2026 год – 983163,60000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 год – 988913,60000 тыс. рублей;</w:t>
      </w:r>
    </w:p>
    <w:p w:rsidR="00DA3F80" w:rsidRPr="00811DE5" w:rsidRDefault="00DA3F80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2028 год – </w:t>
      </w:r>
      <w:r w:rsidR="0083665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1005863,60000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тыс. рублей; 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2029 год – 1005863,60000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2030 год – 1005863,60000 тыс. рублей,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внебюджетные источники – 56777,5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20921,0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34169,0 тыс. рублей;</w:t>
      </w:r>
    </w:p>
    <w:p w:rsidR="007F54C3" w:rsidRPr="00811DE5" w:rsidRDefault="007F54C3" w:rsidP="007F54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1687,5 тыс. рублей.</w:t>
      </w:r>
    </w:p>
    <w:p w:rsidR="005A33E3" w:rsidRPr="00811DE5" w:rsidRDefault="005A33E3" w:rsidP="00300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</w:r>
    </w:p>
    <w:p w:rsidR="005A33E3" w:rsidRPr="00811DE5" w:rsidRDefault="005A33E3" w:rsidP="003171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Объемы финансирования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подлежат ежегодному уточнению 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соответствии с решением о бюджете города на очередной финансовый год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 на плановый период.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Дополнительно к средствам, выделяемым из бюджета города, могут быть привлечены средства федерального и краевого бю</w:t>
      </w:r>
      <w:r w:rsidR="00ED429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джетов, средства собственников.»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5A33E3" w:rsidRPr="00811DE5" w:rsidRDefault="005379EF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FB359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>13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В приложении 2 к муниципальной программе «Барнаул </w:t>
      </w:r>
      <w:r w:rsidR="005A005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–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комфортный город»:</w:t>
      </w:r>
    </w:p>
    <w:p w:rsidR="00284A3D" w:rsidRPr="00811DE5" w:rsidRDefault="005379EF" w:rsidP="00BE3B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>.13</w:t>
      </w:r>
      <w:r w:rsidR="00BE3BD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.1. В разделе </w:t>
      </w:r>
      <w:r w:rsidR="00284A3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«ПАСПОРТ подпрограммы «Создание условий </w:t>
      </w:r>
      <w:r w:rsidR="00BE3BD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284A3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для обеспечения населения города Барнаула качественными услугами жилищно-коммунального хозяйства»</w:t>
      </w:r>
      <w:r w:rsidR="00C5236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: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>.13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.1.</w:t>
      </w:r>
      <w:r w:rsidR="009B710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1.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Строку «Участники программы» изложить в следующей редакции: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«</w:t>
      </w:r>
      <w:r w:rsidR="00064F9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администрации районов города, о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рганизации, осуществляющие управление многоквартирными домами</w:t>
      </w:r>
      <w:r w:rsidRPr="00811DE5">
        <w:rPr>
          <w:rFonts w:ascii="PT Astra Serif" w:hAnsi="PT Astra Serif"/>
          <w:sz w:val="27"/>
          <w:szCs w:val="27"/>
        </w:rPr>
        <w:t>»;</w:t>
      </w:r>
    </w:p>
    <w:p w:rsidR="00BE3BD4" w:rsidRPr="00811DE5" w:rsidRDefault="005379EF" w:rsidP="00284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>.13.1.2</w:t>
      </w:r>
      <w:r w:rsidR="00BE3BD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Строку «Объемы финансирования Подпрограммы» изложить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BE3BD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 следующей редакции:</w:t>
      </w:r>
    </w:p>
    <w:p w:rsidR="005A33E3" w:rsidRPr="00811DE5" w:rsidRDefault="005A33E3" w:rsidP="00284A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«Объем финансирования Подпрограммы за счет</w:t>
      </w:r>
      <w:r w:rsidR="00FA14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средств бюджета города в 2015 -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2030 годах составляет </w:t>
      </w:r>
      <w:r w:rsidR="00AB4AB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4594502,18118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132841,3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111946,0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126801,4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129903,9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172830,8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105510,1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133148,9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2022 год – </w:t>
      </w:r>
      <w:r w:rsidR="001E596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147569,0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4403B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208559,5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395902,2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2025 год – 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472039,61433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2026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451483,90000</w:t>
      </w:r>
      <w:r w:rsidR="00985A3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2027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440662,90000</w:t>
      </w:r>
      <w:r w:rsidR="00985A3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2028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439882,90000</w:t>
      </w:r>
      <w:r w:rsidR="007F54C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2029 год – </w:t>
      </w:r>
      <w:r w:rsidR="00AB4AB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652301,01885</w:t>
      </w:r>
      <w:r w:rsidR="00985A3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2030 год – </w:t>
      </w:r>
      <w:r w:rsidR="0046780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473118,74800</w:t>
      </w:r>
      <w:r w:rsidR="005171B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</w:r>
    </w:p>
    <w:p w:rsidR="005A33E3" w:rsidRPr="00811DE5" w:rsidRDefault="005A33E3" w:rsidP="003171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Объемы финансирования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подлежат ежегодному уточнению 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соответствии с решением о бюджете города на очередной финансовый год </w:t>
      </w:r>
      <w:r w:rsidR="00E362C7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 на плановый период.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Дополнительно к средствам, выделяемым из бюджета города, могут быть привлечены средства федерального и краевого б</w:t>
      </w:r>
      <w:r w:rsidR="00ED429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юджетов, средства собственников»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4A5DBE" w:rsidRPr="00811DE5" w:rsidRDefault="007F7068" w:rsidP="004A5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9B710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13</w:t>
      </w:r>
      <w:r w:rsidR="004A5DB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BE3BD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1.</w:t>
      </w: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3</w:t>
      </w:r>
      <w:r w:rsidR="004A5DB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Строку «Ожидаемые результаты реализации Подпрограммы» изложить в следующей редакции:</w:t>
      </w:r>
    </w:p>
    <w:p w:rsidR="004A5DBE" w:rsidRPr="00811DE5" w:rsidRDefault="004A5DBE" w:rsidP="004A5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«Увеличение площа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ди капитально отремонтированных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многоквартирных </w:t>
      </w:r>
      <w:r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домов до </w:t>
      </w:r>
      <w:r w:rsidR="00AB4ABD"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>641,9</w:t>
      </w:r>
      <w:r w:rsidR="00190E78"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>тыс.кв.м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2F7825" w:rsidRPr="00811DE5" w:rsidRDefault="002F7825" w:rsidP="002F7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увеличение площади капитально отремонтированных муниципальных общежитий и жилых домов, исключенных из Перечня объектов, относящихся к специа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лизированному жилищному фонду,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до 7,4 тыс.кв.м;</w:t>
      </w:r>
    </w:p>
    <w:p w:rsidR="004A5DBE" w:rsidRPr="00811DE5" w:rsidRDefault="004A5DBE" w:rsidP="004A5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увеличение площади капита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льно отремонтированных квартир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и жилых домов, находящихся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муниципальной собственности,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до </w:t>
      </w:r>
      <w:r w:rsidR="003826EC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25,2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тыс.кв.м»;</w:t>
      </w:r>
    </w:p>
    <w:p w:rsidR="00965399" w:rsidRPr="00811DE5" w:rsidRDefault="00965399" w:rsidP="009653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</w:t>
      </w:r>
      <w:r w:rsidR="007F7068">
        <w:rPr>
          <w:rFonts w:ascii="PT Astra Serif" w:eastAsia="Times New Roman" w:hAnsi="PT Astra Serif" w:cs="Times New Roman"/>
          <w:sz w:val="27"/>
          <w:szCs w:val="27"/>
          <w:lang w:eastAsia="ru-RU"/>
        </w:rPr>
        <w:t>1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4. Абзац </w:t>
      </w:r>
      <w:r w:rsidR="004D5D76">
        <w:rPr>
          <w:rFonts w:ascii="PT Astra Serif" w:eastAsia="Times New Roman" w:hAnsi="PT Astra Serif" w:cs="Times New Roman"/>
          <w:sz w:val="27"/>
          <w:szCs w:val="27"/>
          <w:lang w:eastAsia="ru-RU"/>
        </w:rPr>
        <w:t>3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подраздела 2.1 раздела 2 «Приоритеты муниципальной политики в сфере реализации Программы, цель и задачи, описание основных ожидаемых конечных результатов Программы, сроков и этапов </w:t>
      </w:r>
      <w:r w:rsidR="00E362C7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ее реализации» изложить в следующей редакции:</w:t>
      </w:r>
    </w:p>
    <w:p w:rsidR="00965399" w:rsidRPr="00811DE5" w:rsidRDefault="00965399" w:rsidP="009653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«В соответствии со стратегией социально-экономического развития города Барнаула до 2036 года, утвержденной решением Барнаульской городской Думы от 23.12.2025 №630, одним из стратегических направлений деятельности администрации города является развитие жилищно-коммунального хозяйства».</w:t>
      </w:r>
    </w:p>
    <w:p w:rsidR="00965399" w:rsidRPr="00811DE5" w:rsidRDefault="00965399" w:rsidP="009653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Стратегическими целями реализации данного направления являются:</w:t>
      </w:r>
    </w:p>
    <w:p w:rsidR="00965399" w:rsidRPr="00811DE5" w:rsidRDefault="00965399" w:rsidP="00965399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- капитальный ремонт жилищного фонда города Барнаула;</w:t>
      </w:r>
    </w:p>
    <w:p w:rsidR="00965399" w:rsidRPr="00811DE5" w:rsidRDefault="00965399" w:rsidP="00965399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- обеспечение населения города Барнаула комфортным жильем;</w:t>
      </w:r>
    </w:p>
    <w:p w:rsidR="00965399" w:rsidRPr="00811DE5" w:rsidRDefault="00965399" w:rsidP="000629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hAnsi="PT Astra Serif" w:cs="PT Astra Serif"/>
          <w:sz w:val="27"/>
          <w:szCs w:val="27"/>
        </w:rPr>
        <w:t>-повышение уровня ресурсо- и энергоэффективности коммунального хозяйства.».</w:t>
      </w:r>
    </w:p>
    <w:p w:rsidR="00200E9A" w:rsidRPr="00811DE5" w:rsidRDefault="007F7068" w:rsidP="00200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2.15</w:t>
      </w:r>
      <w:r w:rsidR="004A5DB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Подраздел 2.3 раздела</w:t>
      </w:r>
      <w:r w:rsidR="00484D3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2 «При</w:t>
      </w:r>
      <w:r w:rsidR="009C280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оритеты муниципальной политики </w:t>
      </w:r>
      <w:r w:rsidR="0096539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484D3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сфере реализации Подпрограммы, цель и задачи, описание основных ожидаемых конечных результатов Подпрограммы,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сроков и этапов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 xml:space="preserve">ее реализации» </w:t>
      </w:r>
      <w:r w:rsidR="00200E9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изложить в следующей редакции: </w:t>
      </w:r>
    </w:p>
    <w:p w:rsidR="00484D3F" w:rsidRPr="00811DE5" w:rsidRDefault="00484D3F" w:rsidP="009C280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«2.3. Конечные результаты реализации Подпрограммы</w:t>
      </w:r>
    </w:p>
    <w:p w:rsidR="004A5DBE" w:rsidRPr="00881406" w:rsidRDefault="004A5DBE" w:rsidP="004A5D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>Основными ожидаемыми результатами реализации Подпрограммы являются:</w:t>
      </w:r>
    </w:p>
    <w:p w:rsidR="00537F30" w:rsidRPr="00881406" w:rsidRDefault="004A5DBE" w:rsidP="00537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увеличение площади </w:t>
      </w:r>
      <w:r w:rsidR="00537F30"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капитально отремонтированных многоквартирных домов до </w:t>
      </w:r>
      <w:r w:rsidR="00AB4ABD"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>641,9</w:t>
      </w:r>
      <w:r w:rsidR="00537F30"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тыс.кв.м;</w:t>
      </w:r>
    </w:p>
    <w:p w:rsidR="00537F30" w:rsidRPr="00811DE5" w:rsidRDefault="00537F30" w:rsidP="00537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81406">
        <w:rPr>
          <w:rFonts w:ascii="PT Astra Serif" w:eastAsia="Times New Roman" w:hAnsi="PT Astra Serif" w:cs="Times New Roman"/>
          <w:sz w:val="27"/>
          <w:szCs w:val="27"/>
          <w:lang w:eastAsia="ru-RU"/>
        </w:rPr>
        <w:t>увеличение площади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капитально отремонтированных муниципальных общежитий и жилых домов, исключенных из Перечня объектов, относящихся к специализированному жилищному фонду, до 7,4 тыс.кв.м;</w:t>
      </w:r>
    </w:p>
    <w:p w:rsidR="004A5DBE" w:rsidRPr="00811DE5" w:rsidRDefault="00537F30" w:rsidP="00537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увеличение площади капитально отремонтированных квартир и жилых домов, находящихся в муни</w:t>
      </w:r>
      <w:r w:rsidR="003826EC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ципальной собственности, до 25,2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тыс.кв.м</w:t>
      </w:r>
      <w:r w:rsidR="004A5DB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</w:p>
    <w:p w:rsidR="00661EC9" w:rsidRDefault="004A5DBE" w:rsidP="00661E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Сведения об индикаторах Подпрограммы и их значениях приведен</w:t>
      </w:r>
      <w:r w:rsidR="00661EC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ы </w:t>
      </w:r>
      <w:r w:rsidR="00661EC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в приложении 4 к Программе.</w:t>
      </w:r>
      <w:r w:rsidR="00A66DAE">
        <w:rPr>
          <w:rFonts w:ascii="PT Astra Serif" w:eastAsia="Times New Roman" w:hAnsi="PT Astra Serif" w:cs="Times New Roman"/>
          <w:sz w:val="27"/>
          <w:szCs w:val="27"/>
          <w:lang w:eastAsia="ru-RU"/>
        </w:rPr>
        <w:t>»;</w:t>
      </w:r>
    </w:p>
    <w:p w:rsidR="00A66DAE" w:rsidRPr="00811DE5" w:rsidRDefault="00A66DAE" w:rsidP="00A66D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</w:t>
      </w: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16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Раздел 4 изложить в следующей редакции:</w:t>
      </w:r>
    </w:p>
    <w:p w:rsidR="00A66DAE" w:rsidRPr="00811DE5" w:rsidRDefault="00A66DAE" w:rsidP="00661E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F23C52" w:rsidRPr="00811DE5" w:rsidRDefault="00A66DAE" w:rsidP="00B737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«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4. Общий объем финансовых ресурсов, необходимых </w:t>
      </w:r>
    </w:p>
    <w:p w:rsidR="005A33E3" w:rsidRPr="00811DE5" w:rsidRDefault="005A33E3" w:rsidP="00B737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для реализации Подпрограммы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 xml:space="preserve">Объем финансирования Подпрограммы за счет средств бюджета города в 2015 - 2030 годах составляет 4594502,18118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132841,3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111946,0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126801,4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129903,9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172830,8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105510,1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133148,9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147569,0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208559,5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395902,2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472039,61433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2026 год – 451483,90000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 год – 440662,90000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 – 439882,90000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2029 год – 652301,01885 тыс. рублей;</w:t>
      </w:r>
    </w:p>
    <w:p w:rsidR="00AB4ABD" w:rsidRPr="00811DE5" w:rsidRDefault="00AB4ABD" w:rsidP="00AB4A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2030 год – 473118,74800 тыс. рублей.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</w:r>
    </w:p>
    <w:p w:rsidR="005A33E3" w:rsidRPr="00811DE5" w:rsidRDefault="005A33E3" w:rsidP="003171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Объемы финансирования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подлежат ежегодному уточнению 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соответствии с решением о бюджете города на очередной финансовый год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 на плановый период.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Дополнительно к средствам, выделяемым из бюджета города, могут быть привлечены средства федерального и краевого бю</w:t>
      </w:r>
      <w:r w:rsidR="00ED429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джетов, средства собственников.»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5A33E3" w:rsidRPr="00811DE5" w:rsidRDefault="00A66DAE" w:rsidP="003171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2.17</w:t>
      </w:r>
      <w:r w:rsidR="00625D4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Приложения 1, 2</w:t>
      </w:r>
      <w:r w:rsidR="005A005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к П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одпрогр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амме «Создание условий 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для обеспечения населения города Барнаула качественными услугами жилищно-коммунального хозяйства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» изложить 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 новой редакции (приложения 1, 2);</w:t>
      </w:r>
    </w:p>
    <w:p w:rsidR="005A33E3" w:rsidRPr="00811DE5" w:rsidRDefault="000E5A0F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2.1</w:t>
      </w:r>
      <w:r w:rsidR="00A66DAE">
        <w:rPr>
          <w:rFonts w:ascii="PT Astra Serif" w:eastAsia="Times New Roman" w:hAnsi="PT Astra Serif" w:cs="Times New Roman"/>
          <w:sz w:val="27"/>
          <w:szCs w:val="27"/>
          <w:lang w:eastAsia="ru-RU"/>
        </w:rPr>
        <w:t>8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В приложении 3 к муниципальной программе «Барнаул </w:t>
      </w:r>
      <w:r w:rsidR="005A005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–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комфо</w:t>
      </w:r>
      <w:r w:rsidR="003C0D1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ртный город</w:t>
      </w:r>
      <w:r w:rsidR="00ED429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»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:</w:t>
      </w:r>
    </w:p>
    <w:p w:rsidR="005A33E3" w:rsidRPr="00811DE5" w:rsidRDefault="00A66DAE" w:rsidP="003171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2.18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.1. </w:t>
      </w:r>
      <w:r w:rsidR="00BE3BD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разделе 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«ПАСПОРТ подпрограммы «Благоустройство территории жилой застройки города Барнаула</w:t>
      </w:r>
      <w:r w:rsidR="0031717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»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:</w:t>
      </w:r>
    </w:p>
    <w:p w:rsidR="00F67BF0" w:rsidRPr="00811DE5" w:rsidRDefault="00F67BF0" w:rsidP="00F67B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</w:t>
      </w:r>
      <w:r w:rsidR="00A66DAE">
        <w:rPr>
          <w:rFonts w:ascii="PT Astra Serif" w:eastAsia="Times New Roman" w:hAnsi="PT Astra Serif" w:cs="Times New Roman"/>
          <w:sz w:val="27"/>
          <w:szCs w:val="27"/>
          <w:lang w:eastAsia="ru-RU"/>
        </w:rPr>
        <w:t>18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>1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>1.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Строку «Участники программы» изложить в следующей редакции:</w:t>
      </w:r>
    </w:p>
    <w:p w:rsidR="00F67BF0" w:rsidRPr="00811DE5" w:rsidRDefault="00F67BF0" w:rsidP="00F67B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7"/>
          <w:szCs w:val="27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«</w:t>
      </w:r>
      <w:r w:rsidR="00B6239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МБУ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«Специализированная похоронная служба» г.Барнаула</w:t>
      </w:r>
      <w:r w:rsidRPr="00811DE5">
        <w:rPr>
          <w:rFonts w:ascii="PT Astra Serif" w:hAnsi="PT Astra Serif"/>
          <w:sz w:val="27"/>
          <w:szCs w:val="27"/>
        </w:rPr>
        <w:t>»;</w:t>
      </w:r>
    </w:p>
    <w:p w:rsidR="002D7ECA" w:rsidRPr="00811DE5" w:rsidRDefault="00A66DAE" w:rsidP="000E5A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2.18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>.1.2</w:t>
      </w:r>
      <w:r w:rsidR="002D7E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Строку «</w:t>
      </w:r>
      <w:r w:rsidR="00012A4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Цель Подпрограммы</w:t>
      </w:r>
      <w:r w:rsidR="002D7E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» изложить в следующей редакции: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2D7ECA" w:rsidRPr="00811DE5">
        <w:rPr>
          <w:rFonts w:ascii="PT Astra Serif" w:hAnsi="PT Astra Serif" w:cs="PT Astra Serif"/>
          <w:sz w:val="27"/>
          <w:szCs w:val="27"/>
        </w:rPr>
        <w:t>«</w:t>
      </w:r>
      <w:r w:rsidR="00012A4F" w:rsidRPr="00811DE5">
        <w:rPr>
          <w:rFonts w:ascii="PT Astra Serif" w:hAnsi="PT Astra Serif" w:cs="PT Astra Serif"/>
          <w:sz w:val="27"/>
          <w:szCs w:val="27"/>
        </w:rPr>
        <w:t>Повышение уровня благоустройства жил</w:t>
      </w:r>
      <w:r>
        <w:rPr>
          <w:rFonts w:ascii="PT Astra Serif" w:hAnsi="PT Astra Serif" w:cs="PT Astra Serif"/>
          <w:sz w:val="27"/>
          <w:szCs w:val="27"/>
        </w:rPr>
        <w:t xml:space="preserve">ых территорий города Барнаула, </w:t>
      </w:r>
      <w:r w:rsidR="00012A4F" w:rsidRPr="00811DE5">
        <w:rPr>
          <w:rFonts w:ascii="PT Astra Serif" w:hAnsi="PT Astra Serif" w:cs="PT Astra Serif"/>
          <w:sz w:val="27"/>
          <w:szCs w:val="27"/>
        </w:rPr>
        <w:t>муниципальных кладбищ</w:t>
      </w:r>
      <w:r>
        <w:rPr>
          <w:rFonts w:ascii="PT Astra Serif" w:hAnsi="PT Astra Serif" w:cs="PT Astra Serif"/>
          <w:sz w:val="27"/>
          <w:szCs w:val="27"/>
        </w:rPr>
        <w:t xml:space="preserve"> и организация ритуальных услуг</w:t>
      </w:r>
      <w:r w:rsidR="002D7ECA" w:rsidRPr="00811DE5">
        <w:rPr>
          <w:rFonts w:ascii="PT Astra Serif" w:hAnsi="PT Astra Serif" w:cs="PT Astra Serif"/>
          <w:sz w:val="27"/>
          <w:szCs w:val="27"/>
        </w:rPr>
        <w:t>»;</w:t>
      </w:r>
    </w:p>
    <w:p w:rsidR="002D7ECA" w:rsidRPr="00811DE5" w:rsidRDefault="00A66DAE" w:rsidP="002D7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2.18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>.1</w:t>
      </w:r>
      <w:r w:rsidR="002D7E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>3.</w:t>
      </w:r>
      <w:r w:rsidR="002D7E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Строку «</w:t>
      </w:r>
      <w:r w:rsidR="00E077E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Задачи Подп</w:t>
      </w:r>
      <w:r w:rsidR="002D7E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рограммы» изложить в следующей редакции:</w:t>
      </w:r>
    </w:p>
    <w:p w:rsidR="002D7ECA" w:rsidRPr="00811DE5" w:rsidRDefault="002D7ECA" w:rsidP="00E07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>«</w:t>
      </w:r>
      <w:r w:rsidR="00E077E9" w:rsidRPr="00811DE5">
        <w:rPr>
          <w:rFonts w:ascii="PT Astra Serif" w:hAnsi="PT Astra Serif" w:cs="PT Astra Serif"/>
          <w:sz w:val="27"/>
          <w:szCs w:val="27"/>
        </w:rPr>
        <w:t xml:space="preserve">Доведение технического и эксплуатационного состояния контейнерных площадок, расположенных на территории города, </w:t>
      </w:r>
      <w:r w:rsidR="000E5A0F">
        <w:rPr>
          <w:rFonts w:ascii="PT Astra Serif" w:hAnsi="PT Astra Serif" w:cs="PT Astra Serif"/>
          <w:sz w:val="27"/>
          <w:szCs w:val="27"/>
        </w:rPr>
        <w:br/>
      </w:r>
      <w:r w:rsidR="00E077E9" w:rsidRPr="00811DE5">
        <w:rPr>
          <w:rFonts w:ascii="PT Astra Serif" w:hAnsi="PT Astra Serif" w:cs="PT Astra Serif"/>
          <w:sz w:val="27"/>
          <w:szCs w:val="27"/>
        </w:rPr>
        <w:t xml:space="preserve">до нормативных требований; поддержка инициативы населения в сфере обеспечения сохранности многоквартирного жилищного фонда </w:t>
      </w:r>
      <w:r w:rsidR="000E5A0F">
        <w:rPr>
          <w:rFonts w:ascii="PT Astra Serif" w:hAnsi="PT Astra Serif" w:cs="PT Astra Serif"/>
          <w:sz w:val="27"/>
          <w:szCs w:val="27"/>
        </w:rPr>
        <w:br/>
      </w:r>
      <w:r w:rsidR="00E077E9" w:rsidRPr="00811DE5">
        <w:rPr>
          <w:rFonts w:ascii="PT Astra Serif" w:hAnsi="PT Astra Serif" w:cs="PT Astra Serif"/>
          <w:sz w:val="27"/>
          <w:szCs w:val="27"/>
        </w:rPr>
        <w:lastRenderedPageBreak/>
        <w:t>и благоустройства территории жилой застройки; улучшение санитарного состояния и внешнего облика города Барнаула</w:t>
      </w:r>
      <w:r w:rsidR="00881406">
        <w:rPr>
          <w:rFonts w:ascii="PT Astra Serif" w:hAnsi="PT Astra Serif" w:cs="PT Astra Serif"/>
          <w:sz w:val="27"/>
          <w:szCs w:val="27"/>
        </w:rPr>
        <w:t>,</w:t>
      </w:r>
      <w:r w:rsidR="00A66DAE">
        <w:rPr>
          <w:rFonts w:ascii="PT Astra Serif" w:hAnsi="PT Astra Serif" w:cs="PT Astra Serif"/>
          <w:sz w:val="27"/>
          <w:szCs w:val="27"/>
        </w:rPr>
        <w:t xml:space="preserve"> содержание мест захоронения и организация ритуальных услуг</w:t>
      </w:r>
      <w:r w:rsidRPr="00811DE5">
        <w:rPr>
          <w:rFonts w:ascii="PT Astra Serif" w:hAnsi="PT Astra Serif" w:cs="PT Astra Serif"/>
          <w:sz w:val="27"/>
          <w:szCs w:val="27"/>
        </w:rPr>
        <w:t>»;</w:t>
      </w:r>
    </w:p>
    <w:p w:rsidR="00E077E9" w:rsidRPr="00811DE5" w:rsidRDefault="00E077E9" w:rsidP="00E07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2.</w:t>
      </w:r>
      <w:r w:rsidR="00A66DAE">
        <w:rPr>
          <w:rFonts w:ascii="PT Astra Serif" w:eastAsia="Times New Roman" w:hAnsi="PT Astra Serif" w:cs="Times New Roman"/>
          <w:sz w:val="27"/>
          <w:szCs w:val="27"/>
          <w:lang w:eastAsia="ru-RU"/>
        </w:rPr>
        <w:t>18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>.1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>4.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Строку «Показатели Подпрограммы» изложить в следующей редакции:</w:t>
      </w:r>
    </w:p>
    <w:p w:rsidR="00E077E9" w:rsidRPr="00811DE5" w:rsidRDefault="00E077E9" w:rsidP="00E07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811DE5">
        <w:rPr>
          <w:rFonts w:ascii="PT Astra Serif" w:hAnsi="PT Astra Serif" w:cs="PT Astra Serif"/>
          <w:sz w:val="27"/>
          <w:szCs w:val="27"/>
        </w:rPr>
        <w:t xml:space="preserve">«Количество благоустроенных контейнерных площадок; площадь асфальтобетонных оснований для порталов (7 м x 3 м, 4 м x 3 м); доля внебюджетных средств в общем объеме расходов на реализацию проектов </w:t>
      </w:r>
      <w:r w:rsidR="003957BC" w:rsidRPr="00811DE5">
        <w:rPr>
          <w:rFonts w:ascii="PT Astra Serif" w:hAnsi="PT Astra Serif" w:cs="PT Astra Serif"/>
          <w:sz w:val="27"/>
          <w:szCs w:val="27"/>
        </w:rPr>
        <w:br/>
      </w:r>
      <w:r w:rsidRPr="00811DE5">
        <w:rPr>
          <w:rFonts w:ascii="PT Astra Serif" w:hAnsi="PT Astra Serif" w:cs="PT Astra Serif"/>
          <w:sz w:val="27"/>
          <w:szCs w:val="27"/>
        </w:rPr>
        <w:t xml:space="preserve">на соискание грантов главы администрации города по проведению работ </w:t>
      </w:r>
      <w:r w:rsidR="003957BC" w:rsidRPr="00811DE5">
        <w:rPr>
          <w:rFonts w:ascii="PT Astra Serif" w:hAnsi="PT Astra Serif" w:cs="PT Astra Serif"/>
          <w:sz w:val="27"/>
          <w:szCs w:val="27"/>
        </w:rPr>
        <w:br/>
      </w:r>
      <w:r w:rsidRPr="00811DE5">
        <w:rPr>
          <w:rFonts w:ascii="PT Astra Serif" w:hAnsi="PT Astra Serif" w:cs="PT Astra Serif"/>
          <w:sz w:val="27"/>
          <w:szCs w:val="27"/>
        </w:rPr>
        <w:t>по содержанию многоквартирных домов и благоустройству придомовых территорий; количество приобретенного оборудования, техники, контейнеров для сбора твердых коммунальных отходов</w:t>
      </w:r>
      <w:r w:rsidR="003957BC" w:rsidRPr="00811DE5">
        <w:rPr>
          <w:rFonts w:ascii="PT Astra Serif" w:hAnsi="PT Astra Serif" w:cs="PT Astra Serif"/>
          <w:sz w:val="27"/>
          <w:szCs w:val="27"/>
        </w:rPr>
        <w:t>, содержания кладбищ</w:t>
      </w:r>
      <w:r w:rsidRPr="00811DE5">
        <w:rPr>
          <w:rFonts w:ascii="PT Astra Serif" w:hAnsi="PT Astra Serif" w:cs="PT Astra Serif"/>
          <w:sz w:val="27"/>
          <w:szCs w:val="27"/>
        </w:rPr>
        <w:t>; доля мест накопления твердых коммунальных отходов, в отношении которых исполняются полномочия органов местного самоуправления по их содержанию</w:t>
      </w:r>
      <w:r w:rsidR="003957BC" w:rsidRPr="00811DE5">
        <w:rPr>
          <w:rFonts w:ascii="PT Astra Serif" w:hAnsi="PT Astra Serif" w:cs="PT Astra Serif"/>
          <w:sz w:val="27"/>
          <w:szCs w:val="27"/>
        </w:rPr>
        <w:t>; площадь кладбищ, в отношении которых осуществляется содержание</w:t>
      </w:r>
      <w:r w:rsidRPr="00811DE5">
        <w:rPr>
          <w:rFonts w:ascii="PT Astra Serif" w:hAnsi="PT Astra Serif" w:cs="PT Astra Serif"/>
          <w:sz w:val="27"/>
          <w:szCs w:val="27"/>
        </w:rPr>
        <w:t>»;</w:t>
      </w:r>
    </w:p>
    <w:p w:rsidR="00BE3BD4" w:rsidRPr="00811DE5" w:rsidRDefault="00E95062" w:rsidP="003171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5D7DC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A66DAE">
        <w:rPr>
          <w:rFonts w:ascii="PT Astra Serif" w:eastAsia="Times New Roman" w:hAnsi="PT Astra Serif" w:cs="Times New Roman"/>
          <w:sz w:val="27"/>
          <w:szCs w:val="27"/>
          <w:lang w:eastAsia="ru-RU"/>
        </w:rPr>
        <w:t>18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>.1.5</w:t>
      </w:r>
      <w:r w:rsidR="005D7DC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</w:t>
      </w:r>
      <w:r w:rsidR="00BE3BD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Строку «Объемы финансирования Подпрограммы» изложить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BE3BD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 следующей редакции</w:t>
      </w:r>
      <w:r w:rsidR="005D7DC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:</w:t>
      </w:r>
    </w:p>
    <w:p w:rsidR="005A33E3" w:rsidRPr="00811DE5" w:rsidRDefault="005A33E3" w:rsidP="00D2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«Объем финансирования Подпрограммы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за счет всех источников 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2015 - 2030 годах составляет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1921366,82419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8922,7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1434,1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4836,3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7676,6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8213,2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25071,0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32650,8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2022 год – </w:t>
      </w:r>
      <w:r w:rsidR="009F114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61786,6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4403B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110360,0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168104,0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2025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221894,52419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2026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256082,90000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2027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253295,00000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2028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253679,70000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2029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253679,70000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2030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253679,70000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Источники финансирования:</w:t>
      </w:r>
    </w:p>
    <w:p w:rsidR="005E67C4" w:rsidRPr="00811DE5" w:rsidRDefault="005E67C4" w:rsidP="005E67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краевого бюджета – </w:t>
      </w:r>
      <w:r w:rsidR="00F33FC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3525,8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5E67C4" w:rsidRPr="00811DE5" w:rsidRDefault="005E67C4" w:rsidP="005E67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4403B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3525,8</w:t>
      </w:r>
      <w:r w:rsidR="00F33FCB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рублей.</w:t>
      </w:r>
    </w:p>
    <w:p w:rsidR="005A33E3" w:rsidRPr="00811DE5" w:rsidRDefault="005A33E3" w:rsidP="00D2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бюджета города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1916527,32419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 в том числе 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7609,0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1434,1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4836,3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7676,6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2019 год – 8213,2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25071,0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32650,8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2022 год – </w:t>
      </w:r>
      <w:r w:rsidR="00FA176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61786,6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2023 год – </w:t>
      </w:r>
      <w:r w:rsidR="004403B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106834,2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2024 год –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168104,0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2025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221894,52419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2026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256082,90000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2027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253295,00000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2028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253679,70000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2029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253679,70000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рублей;</w:t>
      </w:r>
    </w:p>
    <w:p w:rsidR="005A33E3" w:rsidRPr="00811DE5" w:rsidRDefault="006140EF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2030 год –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253679,70000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тыс. рублей,</w:t>
      </w:r>
    </w:p>
    <w:p w:rsidR="005A33E3" w:rsidRPr="00811DE5" w:rsidRDefault="005A33E3" w:rsidP="00D2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внебюджетные источники – 1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313,7 тыс. рублей, в том числе </w:t>
      </w:r>
      <w:r w:rsidR="003005DE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по годам: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1313,7 тыс. рублей.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</w:r>
    </w:p>
    <w:p w:rsidR="005A33E3" w:rsidRPr="00811DE5" w:rsidRDefault="005A33E3" w:rsidP="00D2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Объемы финансирования подлежат ежегодному ут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очнению 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соответствии с решением о бюджете города на очередной финансовый год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 на плановый период.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Дополнительно к средствам, выделяемым из бюджета города, могут быть привлечены средства ф</w:t>
      </w:r>
      <w:r w:rsidR="00ED429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едерального и краевого бюджетов»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C041C7" w:rsidRPr="00811DE5" w:rsidRDefault="00E95062" w:rsidP="00C04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C041C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A66DAE">
        <w:rPr>
          <w:rFonts w:ascii="PT Astra Serif" w:eastAsia="Times New Roman" w:hAnsi="PT Astra Serif" w:cs="Times New Roman"/>
          <w:sz w:val="27"/>
          <w:szCs w:val="27"/>
          <w:lang w:eastAsia="ru-RU"/>
        </w:rPr>
        <w:t>18</w:t>
      </w:r>
      <w:r w:rsidR="000E5A0F">
        <w:rPr>
          <w:rFonts w:ascii="PT Astra Serif" w:eastAsia="Times New Roman" w:hAnsi="PT Astra Serif" w:cs="Times New Roman"/>
          <w:sz w:val="27"/>
          <w:szCs w:val="27"/>
          <w:lang w:eastAsia="ru-RU"/>
        </w:rPr>
        <w:t>.1.6</w:t>
      </w:r>
      <w:r w:rsidR="00C041C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Строку «Ожидаемые результаты реализации Подпрограммы» изложить в следующей редакции:</w:t>
      </w:r>
    </w:p>
    <w:p w:rsidR="00C041C7" w:rsidRPr="00811DE5" w:rsidRDefault="00C041C7" w:rsidP="00921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«</w:t>
      </w:r>
      <w:r w:rsidR="0092108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Благоустройство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382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контейнерных площадок;</w:t>
      </w:r>
    </w:p>
    <w:p w:rsidR="00C041C7" w:rsidRPr="00811DE5" w:rsidRDefault="00C041C7" w:rsidP="00C04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устройство </w:t>
      </w:r>
      <w:r w:rsidR="00763F1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1074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кв. м асфальтобетонных оснований для порталов;</w:t>
      </w:r>
    </w:p>
    <w:p w:rsidR="00C041C7" w:rsidRPr="00811DE5" w:rsidRDefault="00C041C7" w:rsidP="00060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приобретение </w:t>
      </w:r>
      <w:r w:rsidR="00AD30EC">
        <w:rPr>
          <w:rFonts w:ascii="PT Astra Serif" w:eastAsia="Times New Roman" w:hAnsi="PT Astra Serif" w:cs="Times New Roman"/>
          <w:sz w:val="27"/>
          <w:szCs w:val="27"/>
          <w:lang w:eastAsia="ru-RU"/>
        </w:rPr>
        <w:t>1169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единиц оборудования, техники, контейнеров для сбор</w:t>
      </w:r>
      <w:r w:rsidR="0006040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а твердых коммунальных отходов</w:t>
      </w:r>
      <w:r w:rsidR="00190E78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, содержания кладбищ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921081" w:rsidRPr="00811DE5" w:rsidRDefault="004A6C6B" w:rsidP="00060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обеспечение </w:t>
      </w:r>
      <w:r w:rsidR="0092108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дол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</w:t>
      </w:r>
      <w:r w:rsidR="0092108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мест накопления твердых коммунальных отходов,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92108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 отношении которых исполняются полномочия органов местного самоуправления по их содержанию</w:t>
      </w:r>
      <w:r w:rsidR="00484D3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,</w:t>
      </w:r>
      <w:r w:rsidR="00921081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100%;</w:t>
      </w:r>
    </w:p>
    <w:p w:rsidR="00921081" w:rsidRPr="009300CA" w:rsidRDefault="00921081" w:rsidP="00060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площадь кладбищ 494,7 га, в отношении которых осуществляется 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содержание</w:t>
      </w:r>
      <w:r w:rsidR="005A0059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»;</w:t>
      </w:r>
    </w:p>
    <w:p w:rsidR="009300CA" w:rsidRPr="009300CA" w:rsidRDefault="009300CA" w:rsidP="00930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7"/>
          <w:szCs w:val="27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.18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2. Абзац 6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подраздела 2.1 раздела 2 «Приоритеты муниципальной политики в сфере реализации Программы, цель и задачи, описание основных ожидаемых конечных результатов Программы, сроков и этапов 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ее реализации» изложить в следующей редакции:</w:t>
      </w:r>
    </w:p>
    <w:p w:rsidR="009300CA" w:rsidRPr="009300CA" w:rsidRDefault="009300CA" w:rsidP="00930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«В соответствии со стратегией социально-экономического развития города Барнаула до 2036 года, утвержденной решением Барнаульской городской Думы от 23.12.2025 №630, одним из стратегических направлений деятельности администрации города является развитие жилищно-коммунального хозяйства».</w:t>
      </w:r>
    </w:p>
    <w:p w:rsidR="00A66DAE" w:rsidRPr="009300CA" w:rsidRDefault="009300CA" w:rsidP="00A66D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2.18.3</w:t>
      </w:r>
      <w:r w:rsidR="00A66DAE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Подраздел 2.2 раздела 2 «Приоритеты муниципальной политики в сфере реализации Подпрограммы, цель и задачи, описание основных ожидаемых конечных результатов Подпрограммы, сроков и этапов </w:t>
      </w:r>
      <w:r w:rsidR="00A66DAE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ее реализации» изложить в следующей редакции:</w:t>
      </w:r>
    </w:p>
    <w:p w:rsidR="00A66DAE" w:rsidRPr="009300CA" w:rsidRDefault="00A66DAE" w:rsidP="00A66D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«Целью Подпрограммы является повышение уровня благоустройства жилых территорий города Барнаула, муниципальных кладбищ и организация ритуальных услуг.</w:t>
      </w:r>
    </w:p>
    <w:p w:rsidR="00A66DAE" w:rsidRPr="009300CA" w:rsidRDefault="00A66DAE" w:rsidP="00A66D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Для достижения указанной цели в рамках реализации Подпрограммы предусматривается решение следующих задач:</w:t>
      </w:r>
    </w:p>
    <w:p w:rsidR="00A66DAE" w:rsidRPr="009300CA" w:rsidRDefault="00A66DAE" w:rsidP="00A66D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доведение технического и эксплуатационного состояния контейнерных площадок, расположенных на территории города, до нормативных требований;</w:t>
      </w:r>
    </w:p>
    <w:p w:rsidR="00A66DAE" w:rsidRPr="009300CA" w:rsidRDefault="00A66DAE" w:rsidP="00A66D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поддержка инициативы населения в сфере обеспечения сохранности многоквартирного жилищного фонда и благоустройства территории жилой застройки;</w:t>
      </w:r>
    </w:p>
    <w:p w:rsidR="00A66DAE" w:rsidRPr="009300CA" w:rsidRDefault="00A66DAE" w:rsidP="000604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улучшение санитарного состояния и внешнего облика города Барнаула, содержание мест захоронения и организация ритуальных услуг.»;</w:t>
      </w:r>
    </w:p>
    <w:p w:rsidR="00484D3F" w:rsidRPr="009300CA" w:rsidRDefault="00E95062" w:rsidP="00361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484D3F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A66DAE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18</w:t>
      </w:r>
      <w:r w:rsidR="009300CA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.4</w:t>
      </w:r>
      <w:r w:rsidR="00484D3F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. </w:t>
      </w:r>
      <w:r w:rsidR="003005DE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Подраздел 2.3 раздела</w:t>
      </w:r>
      <w:r w:rsidR="00484D3F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2 «При</w:t>
      </w:r>
      <w:r w:rsidR="00B73739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оритеты муниципальной политики </w:t>
      </w:r>
      <w:r w:rsidR="00484D3F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сфере реализации Подпрограммы, цель и задачи, описание основных ожидаемых конечных результатов Подпрограммы, </w:t>
      </w:r>
      <w:r w:rsidR="00CA5E37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сроков и этапов </w:t>
      </w:r>
      <w:r w:rsidR="00CA5E37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ее реализации»</w:t>
      </w:r>
      <w:r w:rsidR="0036183F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  <w:r w:rsidR="00484D3F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изложить в следующей редакции:</w:t>
      </w:r>
    </w:p>
    <w:p w:rsidR="00484D3F" w:rsidRPr="009300CA" w:rsidRDefault="00484D3F" w:rsidP="00B737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«2.3. Конечные результаты реализации Подпрограммы</w:t>
      </w:r>
    </w:p>
    <w:p w:rsidR="00C041C7" w:rsidRPr="009300CA" w:rsidRDefault="00C041C7" w:rsidP="00200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Основными ожидаемыми результатами реализации Подпрограммы являются:</w:t>
      </w:r>
    </w:p>
    <w:p w:rsidR="00537F30" w:rsidRPr="009300CA" w:rsidRDefault="00921081" w:rsidP="00537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благоустройство </w:t>
      </w:r>
      <w:r w:rsidR="00B600F0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382</w:t>
      </w:r>
      <w:r w:rsidR="00537F30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контейнерных площадок;</w:t>
      </w:r>
    </w:p>
    <w:p w:rsidR="00537F30" w:rsidRPr="009300CA" w:rsidRDefault="00537F30" w:rsidP="00537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устройство 1074 кв. м асфальтобетонных оснований для порталов;</w:t>
      </w:r>
    </w:p>
    <w:p w:rsidR="00921081" w:rsidRPr="009300CA" w:rsidRDefault="00557254" w:rsidP="00537F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приобретение </w:t>
      </w:r>
      <w:r w:rsidR="00AD30EC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1169</w:t>
      </w:r>
      <w:r w:rsidR="00537F30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единиц оборудования, техники, контейнеров для сбора твердых коммунальных отходов, содержания кладбищ</w:t>
      </w:r>
      <w:r w:rsidR="00921081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921081" w:rsidRPr="009300CA" w:rsidRDefault="001B70D3" w:rsidP="00921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обеспечение доли мест накопления твердых коммунальных отходов, 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в отношении которых исполняются полномочия органов местного самоуправления по их содержанию</w:t>
      </w:r>
      <w:r w:rsidR="00CA5E37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,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100%</w:t>
      </w:r>
      <w:r w:rsidR="00921081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921081" w:rsidRPr="009300CA" w:rsidRDefault="00921081" w:rsidP="009210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площадь кладбищ 494,7 га, в отношении которых осуществляется содержание.</w:t>
      </w:r>
    </w:p>
    <w:p w:rsidR="00C041C7" w:rsidRPr="009300CA" w:rsidRDefault="00C041C7" w:rsidP="00C04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Сведения об индикаторах Подпрограммы и их значениях приведен</w:t>
      </w:r>
      <w:r w:rsidR="00661EC9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ы </w:t>
      </w:r>
      <w:r w:rsidR="00661EC9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в приложении 4 к Программе.</w:t>
      </w:r>
    </w:p>
    <w:p w:rsidR="005A33E3" w:rsidRPr="009300CA" w:rsidRDefault="00E95062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</w:t>
      </w:r>
      <w:r w:rsidR="005A33E3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A66DAE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18</w:t>
      </w:r>
      <w:r w:rsidR="009300CA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.5</w:t>
      </w:r>
      <w:r w:rsidR="005A33E3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. Раздел 4 изложить в следующей редакции:</w:t>
      </w:r>
    </w:p>
    <w:p w:rsidR="00CE142D" w:rsidRPr="009300CA" w:rsidRDefault="005A33E3" w:rsidP="00B7373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«4. Общий объем финансовых ресурсов, необходи</w:t>
      </w:r>
      <w:r w:rsidR="00CE142D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мых </w:t>
      </w:r>
      <w:r w:rsidR="00661EC9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CE142D"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для реализации Подпрограммы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Объем финансирования Подпрограммы за счет всех источников 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 xml:space="preserve">в 2015 - 2030 годах составляет 1921366,82419 тыс. рублей, в том числе </w:t>
      </w: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8922,7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1434,1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4836,3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7676,6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8213,2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25071,0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32650,8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61786,6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110360,0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168104,0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2025 год – 221894,52419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2026 год – 256082,90000 тыс. рублей;</w:t>
      </w:r>
    </w:p>
    <w:p w:rsidR="00B600F0" w:rsidRPr="009300CA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2027 год – 253295,00000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9300CA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– 253679,70000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2029 год – 253679,70000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2030 год – 253679,70000 тыс. рублей.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Источники финансирования: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краевого бюджета – 3525,8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3525,8 тыс. рублей.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средства бюджета города – 1916527,32419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7609,0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2016 год – 1434,1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2017 год – 4836,3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2018 год – 7676,6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2019 год – 8213,2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2020 год – 25071,0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2021 год – 32650,8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2022 год – 61786,6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2023 год – 106834,2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2024 год – 168104,0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2025 год – 221894,52419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2026 год – 256082,90000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2027 год – 253295,00000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2028 год – 253679,70000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2029 год – 253679,70000 тыс. рублей;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2030 год – 253679,70000 тыс. рублей,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внебюджетные источники – 1313,7 тыс. рублей, в том числе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>по годам:</w:t>
      </w:r>
    </w:p>
    <w:p w:rsidR="00B600F0" w:rsidRPr="00811DE5" w:rsidRDefault="00B600F0" w:rsidP="00B600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2015 год – 1313,7 тыс. рублей.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Реализация мероприятий в рамках Подпрограммы является расходным обязательством городского округа - города Барнаула Алтайского края в части финансирования из средств бюджета города.</w:t>
      </w:r>
    </w:p>
    <w:p w:rsidR="005A33E3" w:rsidRPr="00811DE5" w:rsidRDefault="005A33E3" w:rsidP="00D2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Объемы финансирования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подлежат ежегодному уточнению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в соответствии с решением о бюджете города на очередной финансовый год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 на плановый период.</w:t>
      </w:r>
    </w:p>
    <w:p w:rsidR="005A33E3" w:rsidRPr="00811DE5" w:rsidRDefault="005A33E3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Дополнительно к средствам, выделяемым из бюджета города, могут быть привлечены средства фе</w:t>
      </w:r>
      <w:r w:rsidR="00ED429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дерального и краевого бюджетов.»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;</w:t>
      </w:r>
    </w:p>
    <w:p w:rsidR="005A33E3" w:rsidRPr="00811DE5" w:rsidRDefault="00A66DAE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2.19</w:t>
      </w:r>
      <w:r w:rsidR="002B1E92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  <w:r w:rsidR="005A0059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Приложения 1, 2 к П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одпрограмме «Благоустройство территории жилой зас</w:t>
      </w:r>
      <w:r w:rsidR="00FA14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тройки города Барнаула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» изложить в новой редакции 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(приложения 3, 4);</w:t>
      </w:r>
    </w:p>
    <w:p w:rsidR="005A33E3" w:rsidRPr="00811DE5" w:rsidRDefault="00A66DAE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2.20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Приложения 4-6 к муниципальной программе «Барна</w:t>
      </w:r>
      <w:r w:rsidR="00FA14CA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ул – комфортный город» 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изложить в новой редакции (приложения 5-7).</w:t>
      </w:r>
    </w:p>
    <w:p w:rsidR="005A33E3" w:rsidRPr="00811DE5" w:rsidRDefault="00280E00" w:rsidP="005A33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3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Постановление вступает в силу со дня официального опубликования и распространяет свое действие на правоо</w:t>
      </w:r>
      <w:r w:rsidR="00CE142D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тношения, возникшие с 01.01.202</w:t>
      </w:r>
      <w:r w:rsidR="00B600F0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6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</w:t>
      </w:r>
    </w:p>
    <w:p w:rsidR="005A33E3" w:rsidRPr="00811DE5" w:rsidRDefault="00280E00" w:rsidP="00D2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lastRenderedPageBreak/>
        <w:t>4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Комитету информационной политики (Андреева Е.С.) обеспечить опубликование постановлен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ия в газете «Вечерний Барнаул» </w:t>
      </w:r>
      <w:r w:rsidR="00E47304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br/>
        <w:t xml:space="preserve">(за исключением приложений) 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и официальном сетевом издании «Правовой портал администрации г.Барнаула».</w:t>
      </w:r>
    </w:p>
    <w:p w:rsidR="003D74F7" w:rsidRPr="00811DE5" w:rsidRDefault="00280E00" w:rsidP="003D7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  <w:r>
        <w:rPr>
          <w:rFonts w:ascii="PT Astra Serif" w:eastAsia="Times New Roman" w:hAnsi="PT Astra Serif" w:cs="Times New Roman"/>
          <w:sz w:val="27"/>
          <w:szCs w:val="27"/>
          <w:lang w:eastAsia="ru-RU"/>
        </w:rPr>
        <w:t>5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. Контроль за испол</w:t>
      </w:r>
      <w:r w:rsidR="00D20B9F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нением постановления возложить </w:t>
      </w:r>
      <w:r w:rsidR="005A33E3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на заместителя главы администрации города по городскому хозяйству.</w:t>
      </w:r>
      <w:r w:rsidR="003D74F7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</w:t>
      </w:r>
    </w:p>
    <w:p w:rsidR="003D74F7" w:rsidRPr="00811DE5" w:rsidRDefault="003D74F7" w:rsidP="003D74F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7"/>
          <w:szCs w:val="27"/>
          <w:lang w:eastAsia="ru-RU"/>
        </w:rPr>
      </w:pPr>
    </w:p>
    <w:p w:rsidR="004C7029" w:rsidRPr="00811DE5" w:rsidRDefault="005A33E3" w:rsidP="00FA14CA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7"/>
          <w:szCs w:val="27"/>
        </w:rPr>
      </w:pP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Глава города                  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ab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ab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ab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ab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ab/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ab/>
        <w:t xml:space="preserve">         </w:t>
      </w:r>
      <w:r w:rsidR="00AD34F6"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 xml:space="preserve">            </w:t>
      </w:r>
      <w:r w:rsidRPr="00811DE5">
        <w:rPr>
          <w:rFonts w:ascii="PT Astra Serif" w:eastAsia="Times New Roman" w:hAnsi="PT Astra Serif" w:cs="Times New Roman"/>
          <w:sz w:val="27"/>
          <w:szCs w:val="27"/>
          <w:lang w:eastAsia="ru-RU"/>
        </w:rPr>
        <w:t>В.Г. Франк</w:t>
      </w:r>
    </w:p>
    <w:sectPr w:rsidR="004C7029" w:rsidRPr="00811DE5" w:rsidSect="003D74F7">
      <w:headerReference w:type="default" r:id="rId7"/>
      <w:headerReference w:type="first" r:id="rId8"/>
      <w:pgSz w:w="11909" w:h="16834"/>
      <w:pgMar w:top="1134" w:right="851" w:bottom="1077" w:left="1985" w:header="567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C80" w:rsidRDefault="00C44C80">
      <w:pPr>
        <w:spacing w:after="0" w:line="240" w:lineRule="auto"/>
      </w:pPr>
      <w:r>
        <w:separator/>
      </w:r>
    </w:p>
  </w:endnote>
  <w:endnote w:type="continuationSeparator" w:id="0">
    <w:p w:rsidR="00C44C80" w:rsidRDefault="00C4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C80" w:rsidRDefault="00C44C80">
      <w:pPr>
        <w:spacing w:after="0" w:line="240" w:lineRule="auto"/>
      </w:pPr>
      <w:r>
        <w:separator/>
      </w:r>
    </w:p>
  </w:footnote>
  <w:footnote w:type="continuationSeparator" w:id="0">
    <w:p w:rsidR="00C44C80" w:rsidRDefault="00C44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63379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44C80" w:rsidRPr="00661D38" w:rsidRDefault="00C44C80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61D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61D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61D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00CA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661D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44C80" w:rsidRDefault="00C44C8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80" w:rsidRDefault="00C44C80" w:rsidP="00D1695B">
    <w:pPr>
      <w:pStyle w:val="a3"/>
      <w:jc w:val="center"/>
    </w:pPr>
    <w:r w:rsidRPr="00661291">
      <w:rPr>
        <w:b/>
        <w:noProof/>
        <w:spacing w:val="-11"/>
        <w:lang w:eastAsia="ru-RU"/>
      </w:rPr>
      <w:drawing>
        <wp:inline distT="0" distB="0" distL="0" distR="0" wp14:anchorId="596091B1" wp14:editId="68C2203F">
          <wp:extent cx="594000" cy="723600"/>
          <wp:effectExtent l="0" t="0" r="0" b="635"/>
          <wp:docPr id="1" name="Рисунок 1" descr="G:\ivc\Сапожников\Герб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vc\Сапожников\Герб5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3E3"/>
    <w:rsid w:val="00001CA1"/>
    <w:rsid w:val="00012A4F"/>
    <w:rsid w:val="00016E8F"/>
    <w:rsid w:val="00037C2A"/>
    <w:rsid w:val="00042AFB"/>
    <w:rsid w:val="000453EA"/>
    <w:rsid w:val="00051219"/>
    <w:rsid w:val="00051502"/>
    <w:rsid w:val="00060404"/>
    <w:rsid w:val="0006299B"/>
    <w:rsid w:val="00064F9E"/>
    <w:rsid w:val="0007234D"/>
    <w:rsid w:val="0007352D"/>
    <w:rsid w:val="0009302D"/>
    <w:rsid w:val="000B27F6"/>
    <w:rsid w:val="000B5163"/>
    <w:rsid w:val="000D4AA8"/>
    <w:rsid w:val="000E21A9"/>
    <w:rsid w:val="000E5A0F"/>
    <w:rsid w:val="00112AB6"/>
    <w:rsid w:val="00116FFD"/>
    <w:rsid w:val="0012150B"/>
    <w:rsid w:val="00125BD5"/>
    <w:rsid w:val="00141275"/>
    <w:rsid w:val="00141A66"/>
    <w:rsid w:val="0015558F"/>
    <w:rsid w:val="0017206F"/>
    <w:rsid w:val="00190E78"/>
    <w:rsid w:val="001A28E5"/>
    <w:rsid w:val="001B70D3"/>
    <w:rsid w:val="001D5037"/>
    <w:rsid w:val="001E3AC7"/>
    <w:rsid w:val="001E5966"/>
    <w:rsid w:val="00200E9A"/>
    <w:rsid w:val="00204587"/>
    <w:rsid w:val="0020575D"/>
    <w:rsid w:val="00222E58"/>
    <w:rsid w:val="00223E67"/>
    <w:rsid w:val="00224C37"/>
    <w:rsid w:val="00230AB4"/>
    <w:rsid w:val="00244FB1"/>
    <w:rsid w:val="0027689A"/>
    <w:rsid w:val="00280E00"/>
    <w:rsid w:val="00284A3D"/>
    <w:rsid w:val="0029537A"/>
    <w:rsid w:val="002A45A6"/>
    <w:rsid w:val="002B1E92"/>
    <w:rsid w:val="002C1C26"/>
    <w:rsid w:val="002C4A18"/>
    <w:rsid w:val="002D7ECA"/>
    <w:rsid w:val="002F7825"/>
    <w:rsid w:val="003005DE"/>
    <w:rsid w:val="00304CD4"/>
    <w:rsid w:val="00310061"/>
    <w:rsid w:val="00317170"/>
    <w:rsid w:val="003253F1"/>
    <w:rsid w:val="003366ED"/>
    <w:rsid w:val="0036183F"/>
    <w:rsid w:val="003654DC"/>
    <w:rsid w:val="0037312F"/>
    <w:rsid w:val="00373CA2"/>
    <w:rsid w:val="003826EC"/>
    <w:rsid w:val="00384EAA"/>
    <w:rsid w:val="003957BC"/>
    <w:rsid w:val="003A3D68"/>
    <w:rsid w:val="003A70BF"/>
    <w:rsid w:val="003B37B9"/>
    <w:rsid w:val="003B3A79"/>
    <w:rsid w:val="003C0D17"/>
    <w:rsid w:val="003D3CAA"/>
    <w:rsid w:val="003D74F7"/>
    <w:rsid w:val="003E47E7"/>
    <w:rsid w:val="004248E5"/>
    <w:rsid w:val="0043359B"/>
    <w:rsid w:val="004403B0"/>
    <w:rsid w:val="00442097"/>
    <w:rsid w:val="00455E54"/>
    <w:rsid w:val="00456D15"/>
    <w:rsid w:val="0045734D"/>
    <w:rsid w:val="00467800"/>
    <w:rsid w:val="004702CB"/>
    <w:rsid w:val="00482567"/>
    <w:rsid w:val="00482DA7"/>
    <w:rsid w:val="00484D3F"/>
    <w:rsid w:val="00490FFF"/>
    <w:rsid w:val="00491221"/>
    <w:rsid w:val="004A2C72"/>
    <w:rsid w:val="004A5DBE"/>
    <w:rsid w:val="004A6C6B"/>
    <w:rsid w:val="004A7CC4"/>
    <w:rsid w:val="004C2603"/>
    <w:rsid w:val="004C7029"/>
    <w:rsid w:val="004D2687"/>
    <w:rsid w:val="004D5887"/>
    <w:rsid w:val="004D5D76"/>
    <w:rsid w:val="00510AA5"/>
    <w:rsid w:val="005171BD"/>
    <w:rsid w:val="0052088E"/>
    <w:rsid w:val="00532DEC"/>
    <w:rsid w:val="005345E9"/>
    <w:rsid w:val="005379EF"/>
    <w:rsid w:val="00537F30"/>
    <w:rsid w:val="00543BD6"/>
    <w:rsid w:val="00557254"/>
    <w:rsid w:val="0056201B"/>
    <w:rsid w:val="0056745F"/>
    <w:rsid w:val="005817ED"/>
    <w:rsid w:val="005973C0"/>
    <w:rsid w:val="005A0059"/>
    <w:rsid w:val="005A15B6"/>
    <w:rsid w:val="005A33E3"/>
    <w:rsid w:val="005B06B8"/>
    <w:rsid w:val="005D5C37"/>
    <w:rsid w:val="005D7DC9"/>
    <w:rsid w:val="005E67C4"/>
    <w:rsid w:val="00612A89"/>
    <w:rsid w:val="006140EF"/>
    <w:rsid w:val="00616C6F"/>
    <w:rsid w:val="00617EF7"/>
    <w:rsid w:val="006201B9"/>
    <w:rsid w:val="00622623"/>
    <w:rsid w:val="00625D4F"/>
    <w:rsid w:val="00633DC2"/>
    <w:rsid w:val="00646B20"/>
    <w:rsid w:val="00653723"/>
    <w:rsid w:val="00661EC9"/>
    <w:rsid w:val="00687F5E"/>
    <w:rsid w:val="006A667B"/>
    <w:rsid w:val="006E78CA"/>
    <w:rsid w:val="0071091C"/>
    <w:rsid w:val="00730B02"/>
    <w:rsid w:val="00763F16"/>
    <w:rsid w:val="0078602F"/>
    <w:rsid w:val="00787F18"/>
    <w:rsid w:val="007A4059"/>
    <w:rsid w:val="007A76EC"/>
    <w:rsid w:val="007F54C3"/>
    <w:rsid w:val="007F6A96"/>
    <w:rsid w:val="007F7068"/>
    <w:rsid w:val="00811DE5"/>
    <w:rsid w:val="008125F1"/>
    <w:rsid w:val="0082141B"/>
    <w:rsid w:val="00825FE1"/>
    <w:rsid w:val="00836658"/>
    <w:rsid w:val="008516AE"/>
    <w:rsid w:val="008758C8"/>
    <w:rsid w:val="00881406"/>
    <w:rsid w:val="008949C8"/>
    <w:rsid w:val="0089732B"/>
    <w:rsid w:val="008A0E4C"/>
    <w:rsid w:val="008A4C34"/>
    <w:rsid w:val="008B1C56"/>
    <w:rsid w:val="008B39C1"/>
    <w:rsid w:val="008C7E0F"/>
    <w:rsid w:val="008E1EA7"/>
    <w:rsid w:val="008F6242"/>
    <w:rsid w:val="009078D5"/>
    <w:rsid w:val="00921081"/>
    <w:rsid w:val="009300CA"/>
    <w:rsid w:val="00932B19"/>
    <w:rsid w:val="00940878"/>
    <w:rsid w:val="00965399"/>
    <w:rsid w:val="009714E8"/>
    <w:rsid w:val="00983DF7"/>
    <w:rsid w:val="00984B6B"/>
    <w:rsid w:val="00985A3F"/>
    <w:rsid w:val="009908BD"/>
    <w:rsid w:val="009A286A"/>
    <w:rsid w:val="009B3441"/>
    <w:rsid w:val="009B710A"/>
    <w:rsid w:val="009C280F"/>
    <w:rsid w:val="009C6196"/>
    <w:rsid w:val="009C6678"/>
    <w:rsid w:val="009E3287"/>
    <w:rsid w:val="009F1140"/>
    <w:rsid w:val="00A0513A"/>
    <w:rsid w:val="00A05D94"/>
    <w:rsid w:val="00A07085"/>
    <w:rsid w:val="00A177FD"/>
    <w:rsid w:val="00A374FD"/>
    <w:rsid w:val="00A43550"/>
    <w:rsid w:val="00A60048"/>
    <w:rsid w:val="00A65ACF"/>
    <w:rsid w:val="00A66DAE"/>
    <w:rsid w:val="00A8081C"/>
    <w:rsid w:val="00A929CB"/>
    <w:rsid w:val="00AB4ABD"/>
    <w:rsid w:val="00AC73C9"/>
    <w:rsid w:val="00AD30EC"/>
    <w:rsid w:val="00AD34F6"/>
    <w:rsid w:val="00AE20B4"/>
    <w:rsid w:val="00AF25D1"/>
    <w:rsid w:val="00B002D1"/>
    <w:rsid w:val="00B011B6"/>
    <w:rsid w:val="00B07436"/>
    <w:rsid w:val="00B10C57"/>
    <w:rsid w:val="00B1169D"/>
    <w:rsid w:val="00B3190D"/>
    <w:rsid w:val="00B56120"/>
    <w:rsid w:val="00B600F0"/>
    <w:rsid w:val="00B62390"/>
    <w:rsid w:val="00B73739"/>
    <w:rsid w:val="00B738A0"/>
    <w:rsid w:val="00B83669"/>
    <w:rsid w:val="00B84529"/>
    <w:rsid w:val="00B94646"/>
    <w:rsid w:val="00BC43E9"/>
    <w:rsid w:val="00BD0FC1"/>
    <w:rsid w:val="00BE2AA6"/>
    <w:rsid w:val="00BE3BD4"/>
    <w:rsid w:val="00C0271D"/>
    <w:rsid w:val="00C041C7"/>
    <w:rsid w:val="00C07939"/>
    <w:rsid w:val="00C07C57"/>
    <w:rsid w:val="00C11C9A"/>
    <w:rsid w:val="00C27F0B"/>
    <w:rsid w:val="00C35AB1"/>
    <w:rsid w:val="00C44C80"/>
    <w:rsid w:val="00C45D3B"/>
    <w:rsid w:val="00C52368"/>
    <w:rsid w:val="00C54AF0"/>
    <w:rsid w:val="00C606C2"/>
    <w:rsid w:val="00CA5E37"/>
    <w:rsid w:val="00CA652D"/>
    <w:rsid w:val="00CC0D3A"/>
    <w:rsid w:val="00CE142D"/>
    <w:rsid w:val="00CF4900"/>
    <w:rsid w:val="00CF796E"/>
    <w:rsid w:val="00D1164D"/>
    <w:rsid w:val="00D12684"/>
    <w:rsid w:val="00D16659"/>
    <w:rsid w:val="00D1695B"/>
    <w:rsid w:val="00D16D8B"/>
    <w:rsid w:val="00D20126"/>
    <w:rsid w:val="00D20B9F"/>
    <w:rsid w:val="00D27707"/>
    <w:rsid w:val="00D77101"/>
    <w:rsid w:val="00D97519"/>
    <w:rsid w:val="00DA1AB8"/>
    <w:rsid w:val="00DA3F80"/>
    <w:rsid w:val="00DB0B75"/>
    <w:rsid w:val="00DE3E5B"/>
    <w:rsid w:val="00DE5EC1"/>
    <w:rsid w:val="00DF23DB"/>
    <w:rsid w:val="00E077E9"/>
    <w:rsid w:val="00E079F8"/>
    <w:rsid w:val="00E113BF"/>
    <w:rsid w:val="00E336AC"/>
    <w:rsid w:val="00E362C7"/>
    <w:rsid w:val="00E40D37"/>
    <w:rsid w:val="00E420E2"/>
    <w:rsid w:val="00E4420B"/>
    <w:rsid w:val="00E47304"/>
    <w:rsid w:val="00E51CDC"/>
    <w:rsid w:val="00E566BD"/>
    <w:rsid w:val="00E568FA"/>
    <w:rsid w:val="00E718C9"/>
    <w:rsid w:val="00E8098E"/>
    <w:rsid w:val="00E95062"/>
    <w:rsid w:val="00EC2126"/>
    <w:rsid w:val="00EC5FB0"/>
    <w:rsid w:val="00ED4294"/>
    <w:rsid w:val="00EE42FE"/>
    <w:rsid w:val="00EF6884"/>
    <w:rsid w:val="00F07288"/>
    <w:rsid w:val="00F1181C"/>
    <w:rsid w:val="00F14892"/>
    <w:rsid w:val="00F17B18"/>
    <w:rsid w:val="00F209A3"/>
    <w:rsid w:val="00F23C52"/>
    <w:rsid w:val="00F33FCB"/>
    <w:rsid w:val="00F67BF0"/>
    <w:rsid w:val="00F72F88"/>
    <w:rsid w:val="00F76BB0"/>
    <w:rsid w:val="00F97E81"/>
    <w:rsid w:val="00FA14CA"/>
    <w:rsid w:val="00FA1768"/>
    <w:rsid w:val="00FA7E4D"/>
    <w:rsid w:val="00FB359B"/>
    <w:rsid w:val="00FD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1F2DC1-28E5-4DB2-BCF2-7CA500449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4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33E3"/>
  </w:style>
  <w:style w:type="paragraph" w:styleId="a5">
    <w:name w:val="Balloon Text"/>
    <w:basedOn w:val="a"/>
    <w:link w:val="a6"/>
    <w:uiPriority w:val="99"/>
    <w:semiHidden/>
    <w:unhideWhenUsed/>
    <w:rsid w:val="005A33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33E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B3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509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0047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1EE2E-DBC9-49F7-810F-98E38F7C7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19</Pages>
  <Words>5553</Words>
  <Characters>31656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А. Ибатулина</dc:creator>
  <cp:lastModifiedBy>Оксана А. Ибатулина</cp:lastModifiedBy>
  <cp:revision>37</cp:revision>
  <cp:lastPrinted>2026-02-19T06:26:00Z</cp:lastPrinted>
  <dcterms:created xsi:type="dcterms:W3CDTF">2026-02-04T06:51:00Z</dcterms:created>
  <dcterms:modified xsi:type="dcterms:W3CDTF">2026-02-20T00:55:00Z</dcterms:modified>
</cp:coreProperties>
</file>